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EF" w:rsidRPr="00FB23F8" w:rsidRDefault="00BB10EF">
      <w:pPr>
        <w:pStyle w:val="afc"/>
        <w:jc w:val="right"/>
        <w:rPr>
          <w:lang w:val="en-US"/>
        </w:rPr>
      </w:pPr>
    </w:p>
    <w:p w:rsidR="00BB10EF" w:rsidRDefault="00030786">
      <w:pPr>
        <w:pStyle w:val="afc"/>
      </w:pPr>
      <w:r>
        <w:t>ПРОТОКОЛ № 4</w:t>
      </w:r>
      <w:r w:rsidR="00A874BB">
        <w:t>9</w:t>
      </w:r>
    </w:p>
    <w:p w:rsidR="00BB10EF" w:rsidRDefault="0003078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очередного общего собрания акционеров </w:t>
      </w:r>
    </w:p>
    <w:p w:rsidR="00BB10EF" w:rsidRDefault="0003078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Открытого акционерного общества «Актамир»</w:t>
      </w:r>
    </w:p>
    <w:p w:rsidR="00BB10EF" w:rsidRDefault="00BB10EF">
      <w:pPr>
        <w:jc w:val="both"/>
        <w:rPr>
          <w:b/>
          <w:bCs/>
          <w:sz w:val="18"/>
          <w:szCs w:val="18"/>
        </w:rPr>
      </w:pPr>
    </w:p>
    <w:p w:rsidR="00BB10EF" w:rsidRDefault="00A874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февраля 2024</w:t>
      </w:r>
      <w:r w:rsidR="00030786">
        <w:rPr>
          <w:b/>
          <w:bCs/>
          <w:sz w:val="28"/>
          <w:szCs w:val="28"/>
        </w:rPr>
        <w:t xml:space="preserve"> года</w:t>
      </w:r>
      <w:r w:rsidR="00030786">
        <w:rPr>
          <w:b/>
          <w:bCs/>
          <w:sz w:val="28"/>
          <w:szCs w:val="28"/>
        </w:rPr>
        <w:tab/>
      </w:r>
      <w:r w:rsidR="00030786">
        <w:rPr>
          <w:b/>
          <w:bCs/>
          <w:sz w:val="28"/>
          <w:szCs w:val="28"/>
        </w:rPr>
        <w:tab/>
      </w:r>
      <w:r w:rsidR="00030786">
        <w:rPr>
          <w:b/>
          <w:bCs/>
          <w:sz w:val="28"/>
          <w:szCs w:val="28"/>
        </w:rPr>
        <w:tab/>
      </w:r>
      <w:r w:rsidR="00030786">
        <w:rPr>
          <w:b/>
          <w:bCs/>
          <w:sz w:val="28"/>
          <w:szCs w:val="28"/>
        </w:rPr>
        <w:tab/>
      </w:r>
      <w:r w:rsidR="00030786">
        <w:rPr>
          <w:b/>
          <w:bCs/>
          <w:sz w:val="28"/>
          <w:szCs w:val="28"/>
        </w:rPr>
        <w:tab/>
      </w:r>
      <w:r w:rsidR="00030786">
        <w:rPr>
          <w:b/>
          <w:bCs/>
          <w:sz w:val="28"/>
          <w:szCs w:val="28"/>
        </w:rPr>
        <w:tab/>
      </w:r>
      <w:r w:rsidR="00030786">
        <w:rPr>
          <w:b/>
          <w:bCs/>
          <w:sz w:val="28"/>
          <w:szCs w:val="28"/>
        </w:rPr>
        <w:tab/>
        <w:t xml:space="preserve"> </w:t>
      </w:r>
    </w:p>
    <w:p w:rsidR="00BB10EF" w:rsidRDefault="00BB10EF">
      <w:pPr>
        <w:ind w:firstLine="720"/>
        <w:jc w:val="center"/>
        <w:rPr>
          <w:b/>
          <w:bCs/>
          <w:iCs/>
          <w:sz w:val="28"/>
          <w:szCs w:val="28"/>
        </w:rPr>
      </w:pPr>
    </w:p>
    <w:p w:rsidR="00BB10EF" w:rsidRDefault="00030786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BB10EF" w:rsidRDefault="00BB10EF">
      <w:pPr>
        <w:pStyle w:val="afa"/>
        <w:rPr>
          <w:b/>
          <w:sz w:val="20"/>
        </w:rPr>
      </w:pPr>
    </w:p>
    <w:p w:rsidR="00644DE8" w:rsidRPr="00CC1081" w:rsidRDefault="00644DE8" w:rsidP="00644DE8">
      <w:pPr>
        <w:rPr>
          <w:sz w:val="32"/>
          <w:szCs w:val="32"/>
        </w:rPr>
      </w:pPr>
    </w:p>
    <w:p w:rsidR="00644DE8" w:rsidRPr="00A874BB" w:rsidRDefault="00644DE8" w:rsidP="00644DE8">
      <w:pPr>
        <w:pStyle w:val="afa"/>
        <w:rPr>
          <w:szCs w:val="24"/>
        </w:rPr>
      </w:pPr>
      <w:r w:rsidRPr="00A874BB">
        <w:rPr>
          <w:szCs w:val="24"/>
        </w:rPr>
        <w:t>1. Об итогах деятельности ОАО «Актамир» за 2023 год.</w:t>
      </w:r>
    </w:p>
    <w:p w:rsidR="00644DE8" w:rsidRPr="00A874BB" w:rsidRDefault="00644DE8" w:rsidP="00644DE8">
      <w:pPr>
        <w:pStyle w:val="afa"/>
        <w:rPr>
          <w:szCs w:val="24"/>
        </w:rPr>
      </w:pPr>
      <w:r w:rsidRPr="00A874BB">
        <w:rPr>
          <w:szCs w:val="24"/>
        </w:rPr>
        <w:t>2. Отчет ревизионной комиссии.</w:t>
      </w:r>
    </w:p>
    <w:p w:rsidR="00644DE8" w:rsidRPr="00A874BB" w:rsidRDefault="00644DE8" w:rsidP="00644DE8">
      <w:pPr>
        <w:pStyle w:val="afa"/>
        <w:rPr>
          <w:szCs w:val="24"/>
        </w:rPr>
      </w:pPr>
      <w:r w:rsidRPr="00A874BB">
        <w:rPr>
          <w:szCs w:val="24"/>
        </w:rPr>
        <w:t>3. Утверждение годового отчета, годовой бухгалтерской (финансовой) отчетности Общества по итогам работы за 2023 год. О составлении и предоставлении бухгалтерской отчетности в 2024 году.</w:t>
      </w:r>
    </w:p>
    <w:p w:rsidR="00644DE8" w:rsidRPr="00A874BB" w:rsidRDefault="00644DE8" w:rsidP="00644DE8">
      <w:pPr>
        <w:pStyle w:val="afa"/>
        <w:rPr>
          <w:szCs w:val="24"/>
        </w:rPr>
      </w:pPr>
      <w:r w:rsidRPr="00A874BB">
        <w:rPr>
          <w:szCs w:val="24"/>
        </w:rPr>
        <w:t>4. Об утверждении направлений распределения прибыли за 2023 год. О выплате дивидендов. Определение направлений использования чистой прибыли на 2024 год и 1 квартал 2025 года.</w:t>
      </w:r>
    </w:p>
    <w:p w:rsidR="00644DE8" w:rsidRPr="00A874BB" w:rsidRDefault="00644DE8" w:rsidP="00644DE8">
      <w:pPr>
        <w:pStyle w:val="afa"/>
        <w:rPr>
          <w:szCs w:val="24"/>
        </w:rPr>
      </w:pPr>
      <w:r w:rsidRPr="00A874BB">
        <w:rPr>
          <w:szCs w:val="24"/>
        </w:rPr>
        <w:t>5. Об избрании членов наблюдательного совета и ревизионной комиссии ОАО «Актамир».</w:t>
      </w:r>
    </w:p>
    <w:p w:rsidR="00644DE8" w:rsidRPr="00A874BB" w:rsidRDefault="00644DE8" w:rsidP="00644DE8">
      <w:pPr>
        <w:pStyle w:val="afa"/>
        <w:rPr>
          <w:szCs w:val="24"/>
        </w:rPr>
      </w:pPr>
      <w:r w:rsidRPr="00A874BB">
        <w:rPr>
          <w:szCs w:val="24"/>
        </w:rPr>
        <w:t xml:space="preserve">6. Сделки Общества. </w:t>
      </w:r>
    </w:p>
    <w:p w:rsidR="00644DE8" w:rsidRPr="00CC1081" w:rsidRDefault="00644DE8" w:rsidP="00644DE8">
      <w:pPr>
        <w:pStyle w:val="afa"/>
        <w:rPr>
          <w:sz w:val="32"/>
          <w:szCs w:val="32"/>
        </w:rPr>
      </w:pPr>
    </w:p>
    <w:p w:rsidR="00BB10EF" w:rsidRDefault="00BB10EF">
      <w:pPr>
        <w:pStyle w:val="afa"/>
        <w:rPr>
          <w:b/>
          <w:szCs w:val="24"/>
        </w:rPr>
      </w:pPr>
    </w:p>
    <w:p w:rsidR="00BB10EF" w:rsidRDefault="00030786">
      <w:pPr>
        <w:pStyle w:val="afd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 решению Наблюдательного совета ОАО «Актамир» от </w:t>
      </w:r>
      <w:r w:rsidR="00A874BB">
        <w:rPr>
          <w:sz w:val="24"/>
          <w:szCs w:val="24"/>
        </w:rPr>
        <w:t>30</w:t>
      </w:r>
      <w:r>
        <w:rPr>
          <w:sz w:val="24"/>
          <w:szCs w:val="24"/>
        </w:rPr>
        <w:t>.0</w:t>
      </w:r>
      <w:r w:rsidR="00A874BB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A874BB">
        <w:rPr>
          <w:sz w:val="24"/>
          <w:szCs w:val="24"/>
        </w:rPr>
        <w:t>4</w:t>
      </w:r>
      <w:r>
        <w:rPr>
          <w:sz w:val="24"/>
          <w:szCs w:val="24"/>
        </w:rPr>
        <w:t>г. протокол № 1</w:t>
      </w:r>
      <w:r w:rsidR="00A874BB">
        <w:rPr>
          <w:sz w:val="24"/>
          <w:szCs w:val="24"/>
        </w:rPr>
        <w:t>40</w:t>
      </w:r>
      <w:r>
        <w:rPr>
          <w:sz w:val="24"/>
          <w:szCs w:val="24"/>
        </w:rPr>
        <w:t xml:space="preserve"> очередное общее собрание акционеров проводится в очной форме. Общее количество голосующих акций Общества: 280 000. На собрании присутствовали акционеры и их представители, имеющие</w:t>
      </w:r>
      <w:r w:rsidR="00FC6C44">
        <w:rPr>
          <w:sz w:val="24"/>
          <w:szCs w:val="24"/>
        </w:rPr>
        <w:t xml:space="preserve">  </w:t>
      </w:r>
      <w:r w:rsidR="00FC6C44">
        <w:rPr>
          <w:sz w:val="24"/>
          <w:szCs w:val="24"/>
          <w:u w:val="single"/>
        </w:rPr>
        <w:t xml:space="preserve">225 113  </w:t>
      </w:r>
      <w:r>
        <w:rPr>
          <w:sz w:val="24"/>
          <w:szCs w:val="24"/>
        </w:rPr>
        <w:t xml:space="preserve">голосующих акций, что составило </w:t>
      </w:r>
      <w:r w:rsidR="00FC6C44" w:rsidRPr="00FC6C44">
        <w:rPr>
          <w:sz w:val="24"/>
          <w:szCs w:val="24"/>
          <w:u w:val="single"/>
        </w:rPr>
        <w:t xml:space="preserve">80,3975 </w:t>
      </w:r>
      <w:r w:rsidRPr="00FC6C44">
        <w:rPr>
          <w:sz w:val="24"/>
          <w:szCs w:val="24"/>
          <w:u w:val="single"/>
        </w:rPr>
        <w:t>%</w:t>
      </w:r>
      <w:r>
        <w:rPr>
          <w:sz w:val="24"/>
          <w:szCs w:val="24"/>
        </w:rPr>
        <w:t xml:space="preserve"> от общего числа голосующих акций. На этом основании очередное общее собрание акционеров признается правомочным принимать решения, отнесенные Уставом ОАО «Актамир» к компетенции общего собрания.</w:t>
      </w:r>
    </w:p>
    <w:p w:rsidR="00BB10EF" w:rsidRDefault="00BB10EF">
      <w:pPr>
        <w:pStyle w:val="afd"/>
        <w:jc w:val="both"/>
        <w:rPr>
          <w:sz w:val="24"/>
          <w:szCs w:val="24"/>
        </w:rPr>
      </w:pPr>
    </w:p>
    <w:p w:rsidR="00BB10EF" w:rsidRDefault="00BB10EF">
      <w:pPr>
        <w:rPr>
          <w:sz w:val="22"/>
          <w:szCs w:val="22"/>
        </w:rPr>
      </w:pPr>
    </w:p>
    <w:p w:rsidR="00BB10EF" w:rsidRDefault="00030786">
      <w:pPr>
        <w:tabs>
          <w:tab w:val="left" w:pos="737"/>
          <w:tab w:val="left" w:pos="2268"/>
          <w:tab w:val="left" w:pos="3402"/>
          <w:tab w:val="left" w:pos="4536"/>
          <w:tab w:val="left" w:pos="5670"/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>Регистрационный лист участников прилагается</w:t>
      </w:r>
      <w:r>
        <w:rPr>
          <w:sz w:val="24"/>
          <w:szCs w:val="24"/>
        </w:rPr>
        <w:t>________________________</w:t>
      </w:r>
    </w:p>
    <w:p w:rsidR="00BB10EF" w:rsidRDefault="00030786">
      <w:pPr>
        <w:tabs>
          <w:tab w:val="left" w:pos="737"/>
          <w:tab w:val="left" w:pos="2268"/>
          <w:tab w:val="left" w:pos="3402"/>
          <w:tab w:val="left" w:pos="4536"/>
          <w:tab w:val="left" w:pos="5670"/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BB10EF" w:rsidRPr="00D91F0C" w:rsidRDefault="00030786">
      <w:pPr>
        <w:tabs>
          <w:tab w:val="left" w:pos="737"/>
          <w:tab w:val="left" w:pos="2268"/>
          <w:tab w:val="left" w:pos="3402"/>
          <w:tab w:val="left" w:pos="4536"/>
          <w:tab w:val="left" w:pos="5670"/>
          <w:tab w:val="left" w:pos="6804"/>
        </w:tabs>
        <w:jc w:val="both"/>
        <w:rPr>
          <w:sz w:val="24"/>
          <w:szCs w:val="24"/>
          <w:u w:val="single"/>
        </w:rPr>
      </w:pPr>
      <w:r w:rsidRPr="00D91F0C">
        <w:rPr>
          <w:sz w:val="24"/>
          <w:szCs w:val="24"/>
          <w:u w:val="single"/>
        </w:rPr>
        <w:t>Избраны: председатель собрания</w:t>
      </w:r>
      <w:r w:rsidRPr="00CE1586">
        <w:rPr>
          <w:sz w:val="24"/>
          <w:szCs w:val="24"/>
          <w:u w:val="single"/>
        </w:rPr>
        <w:t xml:space="preserve">: </w:t>
      </w:r>
      <w:r w:rsidR="00CE1586" w:rsidRPr="00CE1586">
        <w:rPr>
          <w:sz w:val="24"/>
          <w:szCs w:val="24"/>
          <w:u w:val="single"/>
        </w:rPr>
        <w:t xml:space="preserve"> М.Н. Литвинов</w:t>
      </w:r>
    </w:p>
    <w:p w:rsidR="00BB10EF" w:rsidRDefault="00030786">
      <w:pPr>
        <w:tabs>
          <w:tab w:val="left" w:pos="737"/>
          <w:tab w:val="left" w:pos="2268"/>
          <w:tab w:val="left" w:pos="3402"/>
          <w:tab w:val="left" w:pos="4536"/>
          <w:tab w:val="left" w:pos="5670"/>
          <w:tab w:val="left" w:pos="6804"/>
        </w:tabs>
        <w:jc w:val="both"/>
        <w:rPr>
          <w:sz w:val="24"/>
          <w:szCs w:val="24"/>
          <w:u w:val="single"/>
        </w:rPr>
      </w:pPr>
      <w:r w:rsidRPr="00D91F0C">
        <w:rPr>
          <w:sz w:val="24"/>
          <w:szCs w:val="24"/>
          <w:u w:val="single"/>
        </w:rPr>
        <w:tab/>
        <w:t xml:space="preserve">       секретарь собрания      </w:t>
      </w:r>
      <w:r w:rsidR="00CE1586" w:rsidRPr="00CE1586">
        <w:rPr>
          <w:sz w:val="24"/>
          <w:szCs w:val="24"/>
          <w:u w:val="single"/>
        </w:rPr>
        <w:t>Л.В. Синяк</w:t>
      </w:r>
    </w:p>
    <w:p w:rsidR="00BB10EF" w:rsidRDefault="00BB10EF">
      <w:pPr>
        <w:tabs>
          <w:tab w:val="left" w:pos="737"/>
          <w:tab w:val="left" w:pos="2268"/>
          <w:tab w:val="left" w:pos="3402"/>
          <w:tab w:val="left" w:pos="4536"/>
          <w:tab w:val="left" w:pos="5670"/>
          <w:tab w:val="left" w:pos="6804"/>
        </w:tabs>
        <w:jc w:val="both"/>
        <w:rPr>
          <w:b/>
          <w:sz w:val="24"/>
          <w:szCs w:val="24"/>
          <w:u w:val="single"/>
        </w:rPr>
      </w:pPr>
    </w:p>
    <w:p w:rsidR="00BB10EF" w:rsidRDefault="00030786">
      <w:pPr>
        <w:tabs>
          <w:tab w:val="left" w:pos="737"/>
          <w:tab w:val="left" w:pos="2268"/>
          <w:tab w:val="left" w:pos="3402"/>
          <w:tab w:val="left" w:pos="4536"/>
          <w:tab w:val="left" w:pos="5670"/>
          <w:tab w:val="left" w:pos="6804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До начала собрания:</w:t>
      </w:r>
    </w:p>
    <w:p w:rsidR="00BB10EF" w:rsidRDefault="00BB10EF">
      <w:pPr>
        <w:tabs>
          <w:tab w:val="left" w:pos="737"/>
          <w:tab w:val="left" w:pos="2268"/>
          <w:tab w:val="left" w:pos="3402"/>
          <w:tab w:val="left" w:pos="4536"/>
          <w:tab w:val="left" w:pos="5670"/>
          <w:tab w:val="left" w:pos="6804"/>
        </w:tabs>
        <w:jc w:val="both"/>
        <w:rPr>
          <w:sz w:val="24"/>
          <w:szCs w:val="24"/>
          <w:u w:val="single"/>
        </w:rPr>
      </w:pPr>
    </w:p>
    <w:p w:rsidR="00BB10EF" w:rsidRDefault="00030786">
      <w:pPr>
        <w:tabs>
          <w:tab w:val="left" w:pos="737"/>
          <w:tab w:val="left" w:pos="2268"/>
          <w:tab w:val="left" w:pos="3402"/>
          <w:tab w:val="left" w:pos="4536"/>
          <w:tab w:val="left" w:pos="5670"/>
          <w:tab w:val="left" w:pos="6804"/>
        </w:tabs>
        <w:jc w:val="both"/>
        <w:rPr>
          <w:sz w:val="24"/>
          <w:szCs w:val="24"/>
          <w:u w:val="single"/>
        </w:rPr>
      </w:pPr>
      <w:r w:rsidRPr="00DC4A29">
        <w:rPr>
          <w:sz w:val="24"/>
          <w:szCs w:val="24"/>
          <w:u w:val="single"/>
        </w:rPr>
        <w:t>1.  избрана счетная комиссия:</w:t>
      </w:r>
    </w:p>
    <w:p w:rsidR="00BB10EF" w:rsidRDefault="00BB10EF">
      <w:pPr>
        <w:tabs>
          <w:tab w:val="left" w:pos="737"/>
          <w:tab w:val="left" w:pos="2268"/>
          <w:tab w:val="left" w:pos="3402"/>
          <w:tab w:val="left" w:pos="4536"/>
          <w:tab w:val="left" w:pos="5670"/>
          <w:tab w:val="left" w:pos="6804"/>
        </w:tabs>
        <w:jc w:val="both"/>
        <w:rPr>
          <w:b/>
          <w:sz w:val="24"/>
          <w:szCs w:val="24"/>
          <w:u w:val="single"/>
        </w:rPr>
      </w:pPr>
    </w:p>
    <w:p w:rsidR="00BB10EF" w:rsidRDefault="00030786">
      <w:pPr>
        <w:tabs>
          <w:tab w:val="left" w:pos="737"/>
          <w:tab w:val="left" w:pos="2268"/>
          <w:tab w:val="left" w:pos="3402"/>
          <w:tab w:val="left" w:pos="4536"/>
          <w:tab w:val="left" w:pos="5670"/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составе 3 –х человек и в персональном составе:</w:t>
      </w:r>
    </w:p>
    <w:p w:rsidR="00BB10EF" w:rsidRPr="00CE1586" w:rsidRDefault="00CE1586">
      <w:pPr>
        <w:tabs>
          <w:tab w:val="left" w:pos="737"/>
          <w:tab w:val="left" w:pos="2268"/>
          <w:tab w:val="left" w:pos="3402"/>
          <w:tab w:val="left" w:pos="4536"/>
          <w:tab w:val="left" w:pos="5670"/>
          <w:tab w:val="left" w:pos="6804"/>
        </w:tabs>
        <w:jc w:val="both"/>
        <w:rPr>
          <w:sz w:val="24"/>
          <w:szCs w:val="24"/>
          <w:u w:val="single"/>
        </w:rPr>
      </w:pPr>
      <w:r w:rsidRPr="00CE1586">
        <w:rPr>
          <w:sz w:val="24"/>
          <w:szCs w:val="24"/>
          <w:u w:val="single"/>
        </w:rPr>
        <w:t>В.И. Городецкий, В.Н. Картавый, А.А. Беляко</w:t>
      </w:r>
      <w:r w:rsidRPr="00CE1586">
        <w:rPr>
          <w:sz w:val="24"/>
          <w:szCs w:val="24"/>
        </w:rPr>
        <w:t xml:space="preserve">в       </w:t>
      </w:r>
    </w:p>
    <w:p w:rsidR="00BB10EF" w:rsidRDefault="00BB10EF">
      <w:pPr>
        <w:tabs>
          <w:tab w:val="left" w:pos="737"/>
          <w:tab w:val="left" w:pos="2268"/>
          <w:tab w:val="left" w:pos="3402"/>
          <w:tab w:val="left" w:pos="4536"/>
          <w:tab w:val="left" w:pos="5670"/>
          <w:tab w:val="left" w:pos="6804"/>
        </w:tabs>
        <w:jc w:val="both"/>
        <w:rPr>
          <w:sz w:val="24"/>
          <w:szCs w:val="24"/>
        </w:rPr>
      </w:pPr>
    </w:p>
    <w:p w:rsidR="00BB10EF" w:rsidRDefault="00030786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Голосовали: </w:t>
      </w:r>
    </w:p>
    <w:p w:rsidR="00BB10EF" w:rsidRDefault="000307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1586">
        <w:rPr>
          <w:sz w:val="24"/>
          <w:szCs w:val="24"/>
          <w:u w:val="single"/>
        </w:rPr>
        <w:t>225 113</w:t>
      </w:r>
      <w:r>
        <w:rPr>
          <w:sz w:val="24"/>
          <w:szCs w:val="24"/>
          <w:u w:val="single"/>
        </w:rPr>
        <w:t xml:space="preserve">   голосов</w:t>
      </w:r>
    </w:p>
    <w:p w:rsidR="00BB10EF" w:rsidRDefault="000307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«против»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1586">
        <w:rPr>
          <w:sz w:val="24"/>
          <w:szCs w:val="24"/>
          <w:u w:val="single"/>
        </w:rPr>
        <w:t>нет</w:t>
      </w:r>
      <w:r w:rsidR="00A874BB">
        <w:rPr>
          <w:sz w:val="24"/>
          <w:szCs w:val="24"/>
          <w:u w:val="single"/>
        </w:rPr>
        <w:t xml:space="preserve"> </w:t>
      </w:r>
      <w:r w:rsidR="00CE1586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голосов</w:t>
      </w:r>
    </w:p>
    <w:p w:rsidR="00BB10EF" w:rsidRDefault="000307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«воздержался»</w:t>
      </w:r>
      <w:r>
        <w:rPr>
          <w:sz w:val="24"/>
          <w:szCs w:val="24"/>
        </w:rPr>
        <w:tab/>
      </w:r>
      <w:r w:rsidR="00CE1586">
        <w:rPr>
          <w:sz w:val="24"/>
          <w:szCs w:val="24"/>
          <w:u w:val="single"/>
        </w:rPr>
        <w:t xml:space="preserve">нет    </w:t>
      </w:r>
      <w:r>
        <w:rPr>
          <w:sz w:val="24"/>
          <w:szCs w:val="24"/>
          <w:u w:val="single"/>
        </w:rPr>
        <w:t xml:space="preserve">      голосов</w:t>
      </w:r>
    </w:p>
    <w:p w:rsidR="00BB10EF" w:rsidRDefault="00BB10EF">
      <w:pPr>
        <w:ind w:firstLine="720"/>
        <w:jc w:val="both"/>
        <w:rPr>
          <w:sz w:val="24"/>
          <w:szCs w:val="24"/>
        </w:rPr>
      </w:pPr>
    </w:p>
    <w:p w:rsidR="00BB10EF" w:rsidRDefault="00030786">
      <w:pPr>
        <w:pStyle w:val="afa"/>
        <w:rPr>
          <w:szCs w:val="24"/>
        </w:rPr>
      </w:pPr>
      <w:r>
        <w:rPr>
          <w:szCs w:val="24"/>
        </w:rPr>
        <w:t xml:space="preserve">Решение принято </w:t>
      </w:r>
      <w:r>
        <w:rPr>
          <w:szCs w:val="24"/>
        </w:rPr>
        <w:tab/>
      </w:r>
      <w:r w:rsidR="00A874BB" w:rsidRPr="00CE1586">
        <w:rPr>
          <w:szCs w:val="24"/>
          <w:u w:val="single"/>
        </w:rPr>
        <w:t xml:space="preserve"> </w:t>
      </w:r>
      <w:r w:rsidR="00CE1586" w:rsidRPr="00CE1586">
        <w:rPr>
          <w:szCs w:val="24"/>
          <w:u w:val="single"/>
        </w:rPr>
        <w:t>единогласно</w:t>
      </w:r>
      <w:r w:rsidR="00A874BB" w:rsidRPr="00A874BB">
        <w:rPr>
          <w:szCs w:val="24"/>
        </w:rPr>
        <w:t xml:space="preserve">             </w:t>
      </w:r>
      <w:r w:rsidRPr="00A874BB">
        <w:rPr>
          <w:szCs w:val="24"/>
        </w:rPr>
        <w:t xml:space="preserve">       </w:t>
      </w:r>
    </w:p>
    <w:p w:rsidR="00BB10EF" w:rsidRDefault="00BB10EF">
      <w:pPr>
        <w:pStyle w:val="afa"/>
        <w:jc w:val="center"/>
        <w:rPr>
          <w:b/>
          <w:sz w:val="28"/>
          <w:szCs w:val="28"/>
        </w:rPr>
      </w:pPr>
    </w:p>
    <w:p w:rsidR="00BB10EF" w:rsidRDefault="00BB10EF">
      <w:pPr>
        <w:pStyle w:val="afa"/>
        <w:jc w:val="center"/>
        <w:rPr>
          <w:b/>
          <w:sz w:val="28"/>
          <w:szCs w:val="28"/>
        </w:rPr>
      </w:pPr>
    </w:p>
    <w:p w:rsidR="00BB10EF" w:rsidRDefault="00BB10EF">
      <w:pPr>
        <w:pStyle w:val="afa"/>
        <w:jc w:val="center"/>
        <w:rPr>
          <w:b/>
          <w:sz w:val="28"/>
          <w:szCs w:val="28"/>
        </w:rPr>
      </w:pPr>
    </w:p>
    <w:p w:rsidR="00BB10EF" w:rsidRDefault="00BB10EF">
      <w:pPr>
        <w:pStyle w:val="afa"/>
        <w:jc w:val="center"/>
        <w:rPr>
          <w:b/>
          <w:sz w:val="28"/>
          <w:szCs w:val="28"/>
        </w:rPr>
      </w:pPr>
    </w:p>
    <w:p w:rsidR="00BB10EF" w:rsidRDefault="00030786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BB10EF" w:rsidRDefault="00BB10EF">
      <w:pPr>
        <w:pStyle w:val="afa"/>
        <w:rPr>
          <w:b/>
          <w:sz w:val="28"/>
          <w:szCs w:val="28"/>
        </w:rPr>
      </w:pPr>
    </w:p>
    <w:p w:rsidR="00BB10EF" w:rsidRDefault="00030786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>По первому вопросу:</w:t>
      </w:r>
    </w:p>
    <w:p w:rsidR="00BB10EF" w:rsidRDefault="00BB10EF">
      <w:pPr>
        <w:pStyle w:val="afa"/>
        <w:rPr>
          <w:b/>
          <w:sz w:val="28"/>
          <w:szCs w:val="28"/>
        </w:rPr>
      </w:pPr>
    </w:p>
    <w:p w:rsidR="00BB10EF" w:rsidRDefault="00030786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>Заслушав отчет генерального директора ОАО «Актамир» Купреева А.С. об итогах работы Общества за 202</w:t>
      </w:r>
      <w:r w:rsidR="001852B1">
        <w:rPr>
          <w:sz w:val="24"/>
          <w:szCs w:val="24"/>
        </w:rPr>
        <w:t>3</w:t>
      </w:r>
      <w:r>
        <w:rPr>
          <w:sz w:val="24"/>
          <w:szCs w:val="24"/>
        </w:rPr>
        <w:t xml:space="preserve"> год </w:t>
      </w:r>
    </w:p>
    <w:p w:rsidR="00BB10EF" w:rsidRDefault="00BB10EF">
      <w:pPr>
        <w:ind w:left="360"/>
        <w:rPr>
          <w:sz w:val="24"/>
          <w:szCs w:val="24"/>
        </w:rPr>
      </w:pPr>
    </w:p>
    <w:p w:rsidR="00BB10EF" w:rsidRDefault="0003078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Постановили:</w:t>
      </w:r>
    </w:p>
    <w:p w:rsidR="00BB10EF" w:rsidRDefault="00BB10EF">
      <w:pPr>
        <w:rPr>
          <w:b/>
          <w:sz w:val="24"/>
          <w:szCs w:val="24"/>
        </w:rPr>
      </w:pPr>
    </w:p>
    <w:p w:rsidR="002B242F" w:rsidRPr="00DD09EE" w:rsidRDefault="002B242F" w:rsidP="002B242F">
      <w:pPr>
        <w:pStyle w:val="afa"/>
        <w:ind w:firstLine="720"/>
        <w:rPr>
          <w:szCs w:val="24"/>
        </w:rPr>
      </w:pPr>
      <w:r>
        <w:rPr>
          <w:szCs w:val="24"/>
        </w:rPr>
        <w:t>1.</w:t>
      </w:r>
      <w:r w:rsidR="001852B1">
        <w:rPr>
          <w:szCs w:val="24"/>
        </w:rPr>
        <w:t>1.</w:t>
      </w:r>
      <w:r>
        <w:rPr>
          <w:szCs w:val="24"/>
        </w:rPr>
        <w:t xml:space="preserve"> </w:t>
      </w:r>
      <w:r w:rsidRPr="00DD09EE">
        <w:rPr>
          <w:szCs w:val="24"/>
        </w:rPr>
        <w:t xml:space="preserve">Отчет генерального директора ОАО </w:t>
      </w:r>
      <w:r w:rsidRPr="00BB44AC">
        <w:t>«А</w:t>
      </w:r>
      <w:r>
        <w:t>КТАМИР</w:t>
      </w:r>
      <w:r w:rsidRPr="00BB44AC">
        <w:t>»</w:t>
      </w:r>
      <w:r w:rsidRPr="00DD09EE">
        <w:rPr>
          <w:szCs w:val="24"/>
        </w:rPr>
        <w:t xml:space="preserve"> </w:t>
      </w:r>
      <w:r w:rsidRPr="00DD09EE">
        <w:t xml:space="preserve">А.С. Купреева </w:t>
      </w:r>
      <w:r w:rsidRPr="00DD09EE">
        <w:rPr>
          <w:szCs w:val="24"/>
        </w:rPr>
        <w:t xml:space="preserve">– </w:t>
      </w:r>
      <w:r w:rsidRPr="00DD09EE">
        <w:rPr>
          <w:szCs w:val="24"/>
          <w:u w:val="single"/>
        </w:rPr>
        <w:t>утвердить</w:t>
      </w:r>
      <w:r w:rsidRPr="00DD09EE">
        <w:rPr>
          <w:szCs w:val="24"/>
        </w:rPr>
        <w:t xml:space="preserve">. </w:t>
      </w:r>
    </w:p>
    <w:p w:rsidR="002B242F" w:rsidRPr="00DD09EE" w:rsidRDefault="001852B1" w:rsidP="002B242F">
      <w:pPr>
        <w:pStyle w:val="afa"/>
        <w:ind w:firstLine="720"/>
        <w:rPr>
          <w:szCs w:val="24"/>
        </w:rPr>
      </w:pPr>
      <w:r>
        <w:rPr>
          <w:szCs w:val="24"/>
        </w:rPr>
        <w:t>1.</w:t>
      </w:r>
      <w:r w:rsidR="002B242F" w:rsidRPr="00DD09EE">
        <w:rPr>
          <w:szCs w:val="24"/>
        </w:rPr>
        <w:t>2. Итоги деятельности Общества за 20</w:t>
      </w:r>
      <w:r w:rsidR="002B242F">
        <w:rPr>
          <w:szCs w:val="24"/>
        </w:rPr>
        <w:t>23</w:t>
      </w:r>
      <w:r w:rsidR="002B242F" w:rsidRPr="00DD09EE">
        <w:rPr>
          <w:szCs w:val="24"/>
        </w:rPr>
        <w:t xml:space="preserve"> год признать </w:t>
      </w:r>
      <w:r w:rsidR="002B242F" w:rsidRPr="00DD09EE">
        <w:rPr>
          <w:szCs w:val="24"/>
          <w:u w:val="single"/>
        </w:rPr>
        <w:t>удовлетворительными</w:t>
      </w:r>
      <w:r w:rsidR="002B242F" w:rsidRPr="00DD09EE">
        <w:rPr>
          <w:szCs w:val="24"/>
        </w:rPr>
        <w:t>.</w:t>
      </w:r>
    </w:p>
    <w:p w:rsidR="00BB10EF" w:rsidRDefault="00BB10EF">
      <w:pPr>
        <w:pStyle w:val="afa"/>
        <w:ind w:firstLine="720"/>
        <w:rPr>
          <w:szCs w:val="24"/>
        </w:rPr>
      </w:pPr>
    </w:p>
    <w:p w:rsidR="00D97601" w:rsidRDefault="00D97601" w:rsidP="00D97601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Голосовали: 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225 113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«против»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«воздержался»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</w:p>
    <w:p w:rsidR="00D97601" w:rsidRDefault="00D97601" w:rsidP="00D97601">
      <w:pPr>
        <w:pStyle w:val="afa"/>
        <w:rPr>
          <w:szCs w:val="24"/>
        </w:rPr>
      </w:pPr>
      <w:r>
        <w:rPr>
          <w:szCs w:val="24"/>
        </w:rPr>
        <w:t xml:space="preserve">Решение принято </w:t>
      </w:r>
      <w:r>
        <w:rPr>
          <w:szCs w:val="24"/>
        </w:rPr>
        <w:tab/>
      </w:r>
      <w:r w:rsidRPr="00CE1586">
        <w:rPr>
          <w:szCs w:val="24"/>
          <w:u w:val="single"/>
        </w:rPr>
        <w:t xml:space="preserve"> единогласно</w:t>
      </w:r>
      <w:r w:rsidRPr="00A874BB">
        <w:rPr>
          <w:szCs w:val="24"/>
        </w:rPr>
        <w:t xml:space="preserve">                    </w:t>
      </w:r>
    </w:p>
    <w:p w:rsidR="00BB10EF" w:rsidRDefault="00BB10EF">
      <w:pPr>
        <w:ind w:firstLine="720"/>
        <w:jc w:val="both"/>
        <w:rPr>
          <w:sz w:val="24"/>
          <w:szCs w:val="24"/>
        </w:rPr>
      </w:pPr>
    </w:p>
    <w:p w:rsidR="00BB10EF" w:rsidRDefault="00BB10EF">
      <w:pPr>
        <w:pStyle w:val="afa"/>
        <w:rPr>
          <w:b/>
          <w:sz w:val="28"/>
          <w:szCs w:val="28"/>
        </w:rPr>
      </w:pPr>
    </w:p>
    <w:p w:rsidR="00BB10EF" w:rsidRDefault="00030786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>По второму вопросу:</w:t>
      </w:r>
    </w:p>
    <w:p w:rsidR="00BB10EF" w:rsidRDefault="00030786">
      <w:pPr>
        <w:pStyle w:val="afa"/>
      </w:pPr>
      <w:r>
        <w:tab/>
      </w:r>
    </w:p>
    <w:p w:rsidR="002B242F" w:rsidRPr="00DD09EE" w:rsidRDefault="002B242F" w:rsidP="002B242F">
      <w:pPr>
        <w:pStyle w:val="afa"/>
      </w:pPr>
      <w:r w:rsidRPr="00DD09EE">
        <w:t>Рассмотре</w:t>
      </w:r>
      <w:r>
        <w:t>в</w:t>
      </w:r>
      <w:r w:rsidRPr="00DD09EE">
        <w:t xml:space="preserve"> заключение ревизионной комиссии ОАО </w:t>
      </w:r>
      <w:r w:rsidRPr="00BB44AC">
        <w:t>«А</w:t>
      </w:r>
      <w:r>
        <w:t>КТАМИР</w:t>
      </w:r>
      <w:r w:rsidRPr="00BB44AC">
        <w:t>»</w:t>
      </w:r>
      <w:r w:rsidRPr="00DD09EE">
        <w:t xml:space="preserve"> по вопросам:</w:t>
      </w:r>
    </w:p>
    <w:p w:rsidR="002B242F" w:rsidRPr="00D71945" w:rsidRDefault="002B242F" w:rsidP="002B242F">
      <w:pPr>
        <w:pStyle w:val="afa"/>
      </w:pPr>
      <w:r w:rsidRPr="00401C4A">
        <w:t>- подтверждения</w:t>
      </w:r>
      <w:r w:rsidRPr="00DD09EE">
        <w:t xml:space="preserve"> достоверности учетных и отчетных данных о финансовой и хозяйственной деятельности и их правильно</w:t>
      </w:r>
      <w:r>
        <w:t>м</w:t>
      </w:r>
      <w:r w:rsidRPr="00DD09EE">
        <w:t xml:space="preserve"> отражени</w:t>
      </w:r>
      <w:r>
        <w:t>и</w:t>
      </w:r>
      <w:r w:rsidRPr="00DD09EE">
        <w:t xml:space="preserve"> в бухгалтерской </w:t>
      </w:r>
      <w:r>
        <w:t>(</w:t>
      </w:r>
      <w:r w:rsidRPr="00DD09EE">
        <w:t>финансовой</w:t>
      </w:r>
      <w:r>
        <w:t>) отчетности к годовому отчету</w:t>
      </w:r>
      <w:r w:rsidRPr="00DD09EE">
        <w:t xml:space="preserve"> </w:t>
      </w:r>
      <w:r w:rsidRPr="00D71945">
        <w:t xml:space="preserve">и иных документах для утверждения годового отчета по итогам работы ОАО </w:t>
      </w:r>
      <w:r w:rsidRPr="00BB44AC">
        <w:t>«А</w:t>
      </w:r>
      <w:r>
        <w:t>КТАМИР</w:t>
      </w:r>
      <w:r w:rsidRPr="00BB44AC">
        <w:t>»</w:t>
      </w:r>
      <w:r w:rsidRPr="00D71945">
        <w:t xml:space="preserve"> за 20</w:t>
      </w:r>
      <w:r>
        <w:t>23</w:t>
      </w:r>
      <w:r w:rsidRPr="00D71945">
        <w:t xml:space="preserve"> год: </w:t>
      </w:r>
    </w:p>
    <w:p w:rsidR="002B242F" w:rsidRPr="00D71945" w:rsidRDefault="002B242F" w:rsidP="002B242F">
      <w:pPr>
        <w:pStyle w:val="afa"/>
      </w:pPr>
      <w:r w:rsidRPr="00D71945">
        <w:t xml:space="preserve">- годовой бухгалтерский баланс на </w:t>
      </w:r>
      <w:r>
        <w:t>3</w:t>
      </w:r>
      <w:r w:rsidRPr="00D71945">
        <w:t>1.</w:t>
      </w:r>
      <w:r>
        <w:t>12</w:t>
      </w:r>
      <w:r w:rsidRPr="00D71945">
        <w:t>.</w:t>
      </w:r>
      <w:r>
        <w:t>23</w:t>
      </w:r>
      <w:r w:rsidRPr="00D71945">
        <w:t>г. (форма №1);</w:t>
      </w:r>
    </w:p>
    <w:p w:rsidR="002B242F" w:rsidRPr="00DD09EE" w:rsidRDefault="002B242F" w:rsidP="002B242F">
      <w:pPr>
        <w:pStyle w:val="afa"/>
      </w:pPr>
      <w:r w:rsidRPr="00D71945">
        <w:t xml:space="preserve">- отчет о прибылях и убытках </w:t>
      </w:r>
      <w:r>
        <w:t xml:space="preserve">за январь – декабрь 2023г. </w:t>
      </w:r>
      <w:r w:rsidRPr="00D71945">
        <w:t xml:space="preserve">(форма № 2); приложения к годовому отчету </w:t>
      </w:r>
      <w:r>
        <w:t>за январь – декабрь 2023г. (</w:t>
      </w:r>
      <w:r w:rsidRPr="00D71945">
        <w:t>формы № 3,4</w:t>
      </w:r>
      <w:r>
        <w:t>)</w:t>
      </w:r>
      <w:r w:rsidRPr="00D71945">
        <w:t>.</w:t>
      </w:r>
      <w:r w:rsidRPr="00DD09EE">
        <w:t xml:space="preserve"> </w:t>
      </w:r>
    </w:p>
    <w:p w:rsidR="00BB10EF" w:rsidRDefault="00BB10EF">
      <w:pPr>
        <w:pStyle w:val="afa"/>
        <w:rPr>
          <w:u w:val="single"/>
        </w:rPr>
      </w:pPr>
    </w:p>
    <w:p w:rsidR="00BB10EF" w:rsidRDefault="00BB10EF">
      <w:pPr>
        <w:pStyle w:val="afa"/>
        <w:rPr>
          <w:u w:val="single"/>
        </w:rPr>
      </w:pPr>
    </w:p>
    <w:p w:rsidR="00BB10EF" w:rsidRDefault="00BB10EF">
      <w:pPr>
        <w:pStyle w:val="afa"/>
        <w:rPr>
          <w:u w:val="single"/>
        </w:rPr>
      </w:pPr>
    </w:p>
    <w:p w:rsidR="00BB10EF" w:rsidRDefault="0003078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Постановили:</w:t>
      </w:r>
    </w:p>
    <w:p w:rsidR="00BB10EF" w:rsidRDefault="00BB10EF">
      <w:pPr>
        <w:pStyle w:val="afa"/>
        <w:rPr>
          <w:u w:val="single"/>
        </w:rPr>
      </w:pPr>
    </w:p>
    <w:p w:rsidR="00BB10EF" w:rsidRDefault="001852B1" w:rsidP="00CD3B3B">
      <w:pPr>
        <w:pStyle w:val="afa"/>
        <w:ind w:firstLine="720"/>
        <w:rPr>
          <w:u w:val="single"/>
        </w:rPr>
      </w:pPr>
      <w:r>
        <w:rPr>
          <w:szCs w:val="24"/>
        </w:rPr>
        <w:t xml:space="preserve">2.1. </w:t>
      </w:r>
      <w:r w:rsidR="00CD3B3B" w:rsidRPr="00DD09EE">
        <w:rPr>
          <w:szCs w:val="24"/>
        </w:rPr>
        <w:t xml:space="preserve">Заключение ревизионной комиссии ОАО </w:t>
      </w:r>
      <w:r w:rsidR="00CD3B3B" w:rsidRPr="00BB44AC">
        <w:t>«А</w:t>
      </w:r>
      <w:r w:rsidR="00CD3B3B">
        <w:t>КТАМИР</w:t>
      </w:r>
      <w:r w:rsidR="00CD3B3B" w:rsidRPr="00BB44AC">
        <w:t>»</w:t>
      </w:r>
      <w:r w:rsidR="00CD3B3B">
        <w:rPr>
          <w:szCs w:val="24"/>
        </w:rPr>
        <w:t>,</w:t>
      </w:r>
      <w:r w:rsidR="00CD3B3B" w:rsidRPr="00DD09EE">
        <w:rPr>
          <w:szCs w:val="24"/>
        </w:rPr>
        <w:t xml:space="preserve"> </w:t>
      </w:r>
      <w:r w:rsidR="00CD3B3B">
        <w:t>подтверждающее достоверность учетных и отчетных данных о финансовой и хозяйственной деятельности и их правильное отражение в бухгалтерской (финансовой) отчетности и иных документах</w:t>
      </w:r>
      <w:r w:rsidR="00CD3B3B" w:rsidRPr="00D828C9">
        <w:t xml:space="preserve"> к годо</w:t>
      </w:r>
      <w:r w:rsidR="00CD3B3B">
        <w:t xml:space="preserve">вому отчету ОАО </w:t>
      </w:r>
      <w:r w:rsidR="00CD3B3B" w:rsidRPr="00BB44AC">
        <w:t>«А</w:t>
      </w:r>
      <w:r w:rsidR="00CD3B3B">
        <w:t>КТАМИР</w:t>
      </w:r>
      <w:r w:rsidR="00CD3B3B" w:rsidRPr="00BB44AC">
        <w:t>»</w:t>
      </w:r>
      <w:r w:rsidR="00CD3B3B" w:rsidRPr="00DD09EE">
        <w:t xml:space="preserve">: </w:t>
      </w:r>
      <w:r w:rsidR="00CD3B3B" w:rsidRPr="00D71945">
        <w:t xml:space="preserve">- годовой бухгалтерский баланс на </w:t>
      </w:r>
      <w:r w:rsidR="00CD3B3B">
        <w:t>3</w:t>
      </w:r>
      <w:r w:rsidR="00CD3B3B" w:rsidRPr="00D71945">
        <w:t>1.</w:t>
      </w:r>
      <w:r w:rsidR="00CD3B3B">
        <w:t>12</w:t>
      </w:r>
      <w:r w:rsidR="00CD3B3B" w:rsidRPr="00D71945">
        <w:t>.</w:t>
      </w:r>
      <w:r w:rsidR="00CD3B3B">
        <w:t>23</w:t>
      </w:r>
      <w:r w:rsidR="00CD3B3B" w:rsidRPr="00D71945">
        <w:t xml:space="preserve">г. (форма №1); отчет о прибылях и убытках </w:t>
      </w:r>
      <w:r w:rsidR="00CD3B3B">
        <w:t xml:space="preserve">за январь – декабрь 2023г. </w:t>
      </w:r>
      <w:r w:rsidR="00CD3B3B" w:rsidRPr="00D71945">
        <w:t xml:space="preserve">(форма № 2); приложения к  годовому отчету </w:t>
      </w:r>
      <w:r w:rsidR="00CD3B3B">
        <w:t>за январь – декабрь 2023г. (</w:t>
      </w:r>
      <w:r w:rsidR="00CD3B3B" w:rsidRPr="00D71945">
        <w:t>формы № 3,4</w:t>
      </w:r>
      <w:r w:rsidR="00CD3B3B">
        <w:t>)</w:t>
      </w:r>
      <w:r w:rsidR="00CD3B3B" w:rsidRPr="00D828C9">
        <w:t xml:space="preserve"> - утвердить.</w:t>
      </w:r>
    </w:p>
    <w:p w:rsidR="00BB10EF" w:rsidRDefault="00BB10EF">
      <w:pPr>
        <w:pStyle w:val="afa"/>
        <w:rPr>
          <w:b/>
          <w:sz w:val="28"/>
          <w:szCs w:val="28"/>
        </w:rPr>
      </w:pPr>
    </w:p>
    <w:p w:rsidR="00D97601" w:rsidRDefault="00D97601" w:rsidP="00D97601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Голосовали: 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225 113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«против»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«воздержался»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</w:p>
    <w:p w:rsidR="00D97601" w:rsidRDefault="00D97601" w:rsidP="00D97601">
      <w:pPr>
        <w:pStyle w:val="afa"/>
        <w:rPr>
          <w:szCs w:val="24"/>
        </w:rPr>
      </w:pPr>
      <w:r>
        <w:rPr>
          <w:szCs w:val="24"/>
        </w:rPr>
        <w:t xml:space="preserve">Решение принято </w:t>
      </w:r>
      <w:r>
        <w:rPr>
          <w:szCs w:val="24"/>
        </w:rPr>
        <w:tab/>
      </w:r>
      <w:r w:rsidRPr="00CE1586">
        <w:rPr>
          <w:szCs w:val="24"/>
          <w:u w:val="single"/>
        </w:rPr>
        <w:t xml:space="preserve"> единогласно</w:t>
      </w:r>
      <w:r w:rsidRPr="00A874BB">
        <w:rPr>
          <w:szCs w:val="24"/>
        </w:rPr>
        <w:t xml:space="preserve">                    </w:t>
      </w:r>
    </w:p>
    <w:p w:rsidR="00BB10EF" w:rsidRDefault="00BB10EF">
      <w:pPr>
        <w:pStyle w:val="afa"/>
        <w:rPr>
          <w:szCs w:val="24"/>
        </w:rPr>
      </w:pPr>
    </w:p>
    <w:p w:rsidR="00BB10EF" w:rsidRDefault="00BB10EF">
      <w:pPr>
        <w:pStyle w:val="afa"/>
        <w:rPr>
          <w:szCs w:val="24"/>
        </w:rPr>
      </w:pPr>
    </w:p>
    <w:p w:rsidR="00BB10EF" w:rsidRDefault="00030786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 третьему вопросу:</w:t>
      </w:r>
    </w:p>
    <w:p w:rsidR="00BB10EF" w:rsidRDefault="00BB10EF">
      <w:pPr>
        <w:pStyle w:val="afa"/>
        <w:rPr>
          <w:b/>
          <w:sz w:val="28"/>
          <w:szCs w:val="28"/>
        </w:rPr>
      </w:pPr>
    </w:p>
    <w:p w:rsidR="00CE6B86" w:rsidRPr="00DD09EE" w:rsidRDefault="00CE6B86" w:rsidP="00CE6B86">
      <w:pPr>
        <w:pStyle w:val="afa"/>
      </w:pPr>
      <w:r w:rsidRPr="00DD09EE">
        <w:tab/>
        <w:t>Рассмотрев:</w:t>
      </w:r>
    </w:p>
    <w:p w:rsidR="00CE6B86" w:rsidRDefault="00CE6B86" w:rsidP="00CE6B86">
      <w:pPr>
        <w:pStyle w:val="afa"/>
      </w:pPr>
      <w:r>
        <w:t>-</w:t>
      </w:r>
      <w:r w:rsidRPr="00DD09EE">
        <w:t xml:space="preserve"> годовой отчет Общества: бухгалтерск</w:t>
      </w:r>
      <w:r>
        <w:t>ую</w:t>
      </w:r>
      <w:r w:rsidRPr="00DD09EE">
        <w:t xml:space="preserve"> </w:t>
      </w:r>
      <w:r>
        <w:t>(</w:t>
      </w:r>
      <w:r w:rsidRPr="00DD09EE">
        <w:t>финансов</w:t>
      </w:r>
      <w:r>
        <w:t>ую)</w:t>
      </w:r>
      <w:r w:rsidRPr="00DD09EE">
        <w:t xml:space="preserve"> отчетност</w:t>
      </w:r>
      <w:r>
        <w:t>ь</w:t>
      </w:r>
      <w:r w:rsidRPr="00DD09EE">
        <w:t xml:space="preserve">: </w:t>
      </w:r>
      <w:r w:rsidRPr="00D71945">
        <w:t xml:space="preserve">годовой бухгалтерский баланс на </w:t>
      </w:r>
      <w:r>
        <w:t>3</w:t>
      </w:r>
      <w:r w:rsidRPr="00D71945">
        <w:t>1.</w:t>
      </w:r>
      <w:r>
        <w:t>12</w:t>
      </w:r>
      <w:r w:rsidRPr="00D71945">
        <w:t>.</w:t>
      </w:r>
      <w:r>
        <w:t>23</w:t>
      </w:r>
      <w:r w:rsidRPr="00D71945">
        <w:t xml:space="preserve">г. (форма №1); отчет о прибылях и убытках </w:t>
      </w:r>
      <w:r>
        <w:t xml:space="preserve">за январь – декабрь 2023г. </w:t>
      </w:r>
      <w:r w:rsidRPr="00D71945">
        <w:t xml:space="preserve">(форма № 2); приложения к годовому отчету </w:t>
      </w:r>
      <w:r>
        <w:t>за январь – декабрь 2023г. (</w:t>
      </w:r>
      <w:r w:rsidRPr="00D71945">
        <w:t>формы № 3,4</w:t>
      </w:r>
      <w:r>
        <w:t xml:space="preserve">) </w:t>
      </w:r>
      <w:r w:rsidRPr="00DD09EE">
        <w:t>по итогам работы Общества за 20</w:t>
      </w:r>
      <w:r>
        <w:t>23</w:t>
      </w:r>
      <w:r w:rsidRPr="00DD09EE">
        <w:t xml:space="preserve"> год</w:t>
      </w:r>
      <w:r>
        <w:t>;</w:t>
      </w:r>
    </w:p>
    <w:p w:rsidR="00CE6B86" w:rsidRPr="00DD09EE" w:rsidRDefault="00CE6B86" w:rsidP="00CE6B86">
      <w:pPr>
        <w:pStyle w:val="afa"/>
      </w:pPr>
      <w:r>
        <w:t>-</w:t>
      </w:r>
      <w:r w:rsidRPr="00DD09EE">
        <w:t xml:space="preserve"> заключение ревизионной комиссии ОАО </w:t>
      </w:r>
      <w:r w:rsidRPr="00BB44AC">
        <w:t>«А</w:t>
      </w:r>
      <w:r>
        <w:t>КТАМИР</w:t>
      </w:r>
      <w:r w:rsidRPr="00BB44AC">
        <w:t>»</w:t>
      </w:r>
      <w:r>
        <w:t>,</w:t>
      </w:r>
      <w:r w:rsidRPr="00DD09EE">
        <w:t xml:space="preserve"> </w:t>
      </w:r>
      <w:r>
        <w:t>подтверждающее достоверность учетных и отчетных данных о финансовой и хозяйственной деятельности и их правильное отражение в бухгалтерской (финансовой) отчетности и иных документах</w:t>
      </w:r>
      <w:r w:rsidRPr="00DD09EE">
        <w:t xml:space="preserve"> к годовому отчету по итогам работы ОАО </w:t>
      </w:r>
      <w:r w:rsidRPr="00BB44AC">
        <w:t>«А</w:t>
      </w:r>
      <w:r>
        <w:t>КТАМИР</w:t>
      </w:r>
      <w:r w:rsidRPr="00BB44AC">
        <w:t>»</w:t>
      </w:r>
      <w:r w:rsidRPr="00DD09EE">
        <w:t xml:space="preserve"> за 20</w:t>
      </w:r>
      <w:r>
        <w:t>23</w:t>
      </w:r>
      <w:r w:rsidRPr="00DD09EE">
        <w:t xml:space="preserve"> год:</w:t>
      </w:r>
    </w:p>
    <w:p w:rsidR="00BB10EF" w:rsidRDefault="00BB10EF">
      <w:pPr>
        <w:pStyle w:val="afa"/>
        <w:rPr>
          <w:szCs w:val="24"/>
        </w:rPr>
      </w:pPr>
    </w:p>
    <w:p w:rsidR="00BB10EF" w:rsidRDefault="0003078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Постановили:</w:t>
      </w:r>
    </w:p>
    <w:p w:rsidR="00BB10EF" w:rsidRDefault="00BB10EF">
      <w:pPr>
        <w:pStyle w:val="afa"/>
      </w:pPr>
    </w:p>
    <w:p w:rsidR="00CE6B86" w:rsidRPr="00D46B3E" w:rsidRDefault="001852B1" w:rsidP="00CE6B86">
      <w:pPr>
        <w:pStyle w:val="afa"/>
        <w:rPr>
          <w:szCs w:val="24"/>
        </w:rPr>
      </w:pPr>
      <w:r>
        <w:rPr>
          <w:szCs w:val="24"/>
        </w:rPr>
        <w:t>3.</w:t>
      </w:r>
      <w:r w:rsidR="00CE6B86">
        <w:rPr>
          <w:szCs w:val="24"/>
        </w:rPr>
        <w:t>1. Г</w:t>
      </w:r>
      <w:r w:rsidR="00CE6B86" w:rsidRPr="00DD09EE">
        <w:rPr>
          <w:szCs w:val="24"/>
        </w:rPr>
        <w:t xml:space="preserve">одовой отчет ОАО </w:t>
      </w:r>
      <w:r w:rsidR="00CE6B86" w:rsidRPr="00BB44AC">
        <w:t>«А</w:t>
      </w:r>
      <w:r w:rsidR="00CE6B86">
        <w:t>КТАМИР</w:t>
      </w:r>
      <w:r w:rsidR="00CE6B86" w:rsidRPr="00BB44AC">
        <w:t>»</w:t>
      </w:r>
      <w:r w:rsidR="00CE6B86" w:rsidRPr="00DD09EE">
        <w:t xml:space="preserve">: </w:t>
      </w:r>
      <w:r w:rsidR="00CE6B86" w:rsidRPr="00D71945">
        <w:t xml:space="preserve">годовой бухгалтерский баланс на </w:t>
      </w:r>
      <w:r w:rsidR="00CE6B86">
        <w:t>3</w:t>
      </w:r>
      <w:r w:rsidR="00CE6B86" w:rsidRPr="00D71945">
        <w:t>1.</w:t>
      </w:r>
      <w:r w:rsidR="00CE6B86">
        <w:t>12</w:t>
      </w:r>
      <w:r w:rsidR="00CE6B86" w:rsidRPr="00D71945">
        <w:t>.</w:t>
      </w:r>
      <w:r w:rsidR="00CE6B86">
        <w:t>23</w:t>
      </w:r>
      <w:r w:rsidR="00CE6B86" w:rsidRPr="00D71945">
        <w:t xml:space="preserve">г. (форма №1); отчет о прибылях и убытках </w:t>
      </w:r>
      <w:r w:rsidR="00CE6B86">
        <w:t xml:space="preserve">за январь – декабрь 2023г. </w:t>
      </w:r>
      <w:r w:rsidR="00CE6B86" w:rsidRPr="00D71945">
        <w:t xml:space="preserve">(форма № 2); приложения к годовому отчету </w:t>
      </w:r>
      <w:r w:rsidR="00CE6B86">
        <w:t>за январь – декабрь 2023г. (</w:t>
      </w:r>
      <w:r w:rsidR="00CE6B86" w:rsidRPr="00D71945">
        <w:t>формы № 3,4</w:t>
      </w:r>
      <w:r w:rsidR="00CE6B86">
        <w:t xml:space="preserve">) </w:t>
      </w:r>
      <w:r w:rsidR="00CE6B86" w:rsidRPr="00D828C9">
        <w:rPr>
          <w:szCs w:val="24"/>
        </w:rPr>
        <w:t>с основными итогами работы за 20</w:t>
      </w:r>
      <w:r w:rsidR="00CE6B86">
        <w:rPr>
          <w:szCs w:val="24"/>
        </w:rPr>
        <w:t>23</w:t>
      </w:r>
      <w:r w:rsidR="00CE6B86" w:rsidRPr="00D828C9">
        <w:rPr>
          <w:szCs w:val="24"/>
        </w:rPr>
        <w:t xml:space="preserve"> год: прибыль ОАО </w:t>
      </w:r>
      <w:r w:rsidR="00CE6B86" w:rsidRPr="00BB44AC">
        <w:t>«А</w:t>
      </w:r>
      <w:r w:rsidR="00CE6B86">
        <w:t>КТАМИР</w:t>
      </w:r>
      <w:r w:rsidR="00CE6B86" w:rsidRPr="00BB44AC">
        <w:t>»</w:t>
      </w:r>
      <w:r w:rsidR="00CE6B86" w:rsidRPr="00D46B3E">
        <w:rPr>
          <w:szCs w:val="24"/>
        </w:rPr>
        <w:t xml:space="preserve"> в сумме </w:t>
      </w:r>
      <w:r w:rsidR="0060066F">
        <w:rPr>
          <w:szCs w:val="24"/>
        </w:rPr>
        <w:t>421</w:t>
      </w:r>
      <w:r w:rsidR="00CE6B86" w:rsidRPr="00D46B3E">
        <w:rPr>
          <w:szCs w:val="24"/>
        </w:rPr>
        <w:t xml:space="preserve">,0 тыс. руб., чистая прибыль ОАО </w:t>
      </w:r>
      <w:r w:rsidR="00CE6B86" w:rsidRPr="00BB44AC">
        <w:t>«А</w:t>
      </w:r>
      <w:r w:rsidR="00CE6B86">
        <w:t>КТАМИР</w:t>
      </w:r>
      <w:r w:rsidR="00CE6B86" w:rsidRPr="00BB44AC">
        <w:t>»</w:t>
      </w:r>
      <w:r w:rsidR="00CE6B86" w:rsidRPr="00D46B3E">
        <w:rPr>
          <w:szCs w:val="24"/>
        </w:rPr>
        <w:t xml:space="preserve"> в сумме </w:t>
      </w:r>
      <w:r w:rsidR="0060066F">
        <w:rPr>
          <w:szCs w:val="24"/>
        </w:rPr>
        <w:t>369</w:t>
      </w:r>
      <w:r w:rsidR="00CE6B86" w:rsidRPr="00D46B3E">
        <w:rPr>
          <w:szCs w:val="24"/>
        </w:rPr>
        <w:t>,0 тыс. руб. -</w:t>
      </w:r>
      <w:r w:rsidR="00CE6B86" w:rsidRPr="00D46B3E">
        <w:rPr>
          <w:szCs w:val="24"/>
          <w:u w:val="single"/>
        </w:rPr>
        <w:t xml:space="preserve"> утвердить</w:t>
      </w:r>
      <w:r w:rsidR="00CE6B86" w:rsidRPr="00D46B3E">
        <w:rPr>
          <w:szCs w:val="24"/>
        </w:rPr>
        <w:t>.</w:t>
      </w:r>
      <w:r w:rsidR="00CE6B86" w:rsidRPr="00D46B3E">
        <w:t>,</w:t>
      </w:r>
    </w:p>
    <w:p w:rsidR="00CE6B86" w:rsidRPr="00DD09EE" w:rsidRDefault="001852B1" w:rsidP="00CE6B86">
      <w:pPr>
        <w:pStyle w:val="afa"/>
        <w:rPr>
          <w:szCs w:val="24"/>
        </w:rPr>
      </w:pPr>
      <w:r>
        <w:rPr>
          <w:szCs w:val="24"/>
        </w:rPr>
        <w:t>3.</w:t>
      </w:r>
      <w:r w:rsidR="00CE6B86">
        <w:rPr>
          <w:szCs w:val="24"/>
        </w:rPr>
        <w:t>2.</w:t>
      </w:r>
      <w:r w:rsidR="00CE6B86" w:rsidRPr="00DD09EE">
        <w:rPr>
          <w:szCs w:val="24"/>
        </w:rPr>
        <w:t xml:space="preserve"> Опубликовать для всеобщего сведения годовой отчет за 20</w:t>
      </w:r>
      <w:r w:rsidR="00CE6B86">
        <w:rPr>
          <w:szCs w:val="24"/>
        </w:rPr>
        <w:t>23</w:t>
      </w:r>
      <w:r w:rsidR="00CE6B86" w:rsidRPr="00DD09EE">
        <w:rPr>
          <w:szCs w:val="24"/>
        </w:rPr>
        <w:t xml:space="preserve">год в объеме, определенном законодательством </w:t>
      </w:r>
      <w:r w:rsidR="00CE6B86">
        <w:rPr>
          <w:szCs w:val="24"/>
        </w:rPr>
        <w:t xml:space="preserve">РБ </w:t>
      </w:r>
      <w:r w:rsidR="00CE6B86" w:rsidRPr="00B13F4E">
        <w:rPr>
          <w:szCs w:val="24"/>
        </w:rPr>
        <w:t xml:space="preserve">на сайте ОАО </w:t>
      </w:r>
      <w:r w:rsidR="00CE6B86" w:rsidRPr="00BB44AC">
        <w:t>«А</w:t>
      </w:r>
      <w:r w:rsidR="00CE6B86">
        <w:t>КТАМИР</w:t>
      </w:r>
      <w:r w:rsidR="00CE6B86" w:rsidRPr="00BB44AC">
        <w:t>»</w:t>
      </w:r>
      <w:r w:rsidR="00CE6B86" w:rsidRPr="00B13F4E">
        <w:rPr>
          <w:szCs w:val="24"/>
        </w:rPr>
        <w:t xml:space="preserve"> в глобальной компьютерной сети Интернет</w:t>
      </w:r>
      <w:r w:rsidR="00CE6B86" w:rsidRPr="00DD09EE">
        <w:rPr>
          <w:szCs w:val="24"/>
        </w:rPr>
        <w:t>.</w:t>
      </w:r>
    </w:p>
    <w:p w:rsidR="00BB10EF" w:rsidRDefault="001852B1" w:rsidP="00CE6B86">
      <w:pPr>
        <w:pStyle w:val="afa"/>
        <w:rPr>
          <w:szCs w:val="24"/>
        </w:rPr>
      </w:pPr>
      <w:r>
        <w:rPr>
          <w:szCs w:val="24"/>
        </w:rPr>
        <w:t>3.</w:t>
      </w:r>
      <w:r w:rsidR="00CE6B86" w:rsidRPr="00AB40C9">
        <w:rPr>
          <w:szCs w:val="24"/>
        </w:rPr>
        <w:t>3. На основании Закона Республики Беларусь от 12.07.2013г. № 57-З «О бухгалтерском учете и отчетности» принять решение о том, что по итогам работы за 202</w:t>
      </w:r>
      <w:r w:rsidR="00AB40C9" w:rsidRPr="00AB40C9">
        <w:rPr>
          <w:szCs w:val="24"/>
        </w:rPr>
        <w:t>4</w:t>
      </w:r>
      <w:r w:rsidR="00CE6B86" w:rsidRPr="00AB40C9">
        <w:rPr>
          <w:szCs w:val="24"/>
        </w:rPr>
        <w:t xml:space="preserve"> год на утверждение собственнику представляется годовая индивидуальная отчетность ОАО </w:t>
      </w:r>
      <w:r w:rsidR="00CE6B86" w:rsidRPr="00AB40C9">
        <w:t>«АКТАМИР»</w:t>
      </w:r>
      <w:r w:rsidR="00CE6B86" w:rsidRPr="00AB40C9">
        <w:rPr>
          <w:szCs w:val="24"/>
        </w:rPr>
        <w:t xml:space="preserve"> без учета отчетности его унитарных предприятий.</w:t>
      </w:r>
    </w:p>
    <w:p w:rsidR="006604C2" w:rsidRPr="00AB40C9" w:rsidRDefault="006604C2" w:rsidP="00CE6B86">
      <w:pPr>
        <w:pStyle w:val="afa"/>
        <w:rPr>
          <w:szCs w:val="24"/>
        </w:rPr>
      </w:pPr>
    </w:p>
    <w:p w:rsidR="00D97601" w:rsidRDefault="00D97601" w:rsidP="00D97601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Голосовали: 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225 113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«против»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«воздержался»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</w:p>
    <w:p w:rsidR="00D97601" w:rsidRDefault="00D97601" w:rsidP="00D97601">
      <w:pPr>
        <w:pStyle w:val="afa"/>
        <w:rPr>
          <w:szCs w:val="24"/>
        </w:rPr>
      </w:pPr>
      <w:r>
        <w:rPr>
          <w:szCs w:val="24"/>
        </w:rPr>
        <w:t xml:space="preserve">Решение принято </w:t>
      </w:r>
      <w:r>
        <w:rPr>
          <w:szCs w:val="24"/>
        </w:rPr>
        <w:tab/>
      </w:r>
      <w:r w:rsidRPr="00CE1586">
        <w:rPr>
          <w:szCs w:val="24"/>
          <w:u w:val="single"/>
        </w:rPr>
        <w:t xml:space="preserve"> единогласно</w:t>
      </w:r>
      <w:r w:rsidRPr="00A874BB">
        <w:rPr>
          <w:szCs w:val="24"/>
        </w:rPr>
        <w:t xml:space="preserve">                    </w:t>
      </w:r>
    </w:p>
    <w:p w:rsidR="00BB10EF" w:rsidRDefault="00BB10EF">
      <w:pPr>
        <w:pStyle w:val="afa"/>
        <w:rPr>
          <w:b/>
          <w:sz w:val="28"/>
          <w:szCs w:val="28"/>
        </w:rPr>
      </w:pPr>
    </w:p>
    <w:p w:rsidR="00BB10EF" w:rsidRDefault="00030786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>По четвертому вопросу:</w:t>
      </w:r>
    </w:p>
    <w:p w:rsidR="00BB10EF" w:rsidRDefault="00BB10EF">
      <w:pPr>
        <w:pStyle w:val="afa"/>
        <w:rPr>
          <w:b/>
          <w:sz w:val="28"/>
          <w:szCs w:val="28"/>
        </w:rPr>
      </w:pPr>
    </w:p>
    <w:p w:rsidR="00BB10EF" w:rsidRDefault="00030786">
      <w:pPr>
        <w:pStyle w:val="afa"/>
      </w:pPr>
      <w:r>
        <w:tab/>
        <w:t>Рассмотрев направления распределения и использования нераспределенной прибыли прошлых лет и прибыли ОАО «Актамир» по итогам работы в 202</w:t>
      </w:r>
      <w:r w:rsidR="00612725">
        <w:t>3</w:t>
      </w:r>
      <w:r>
        <w:t xml:space="preserve"> году и предложения по направлениям использования прибыли на 202</w:t>
      </w:r>
      <w:r w:rsidR="00612725">
        <w:t>4</w:t>
      </w:r>
      <w:r>
        <w:t xml:space="preserve"> год и 1 квартал 202</w:t>
      </w:r>
      <w:r w:rsidR="00612725">
        <w:t>5</w:t>
      </w:r>
      <w:r>
        <w:t xml:space="preserve"> года:</w:t>
      </w:r>
    </w:p>
    <w:p w:rsidR="00BB10EF" w:rsidRDefault="00BB10EF">
      <w:pPr>
        <w:pStyle w:val="afa"/>
      </w:pPr>
    </w:p>
    <w:p w:rsidR="00BB10EF" w:rsidRDefault="0003078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Постановили:</w:t>
      </w:r>
    </w:p>
    <w:p w:rsidR="00BB10EF" w:rsidRDefault="00BB10EF">
      <w:pPr>
        <w:pStyle w:val="afa"/>
        <w:rPr>
          <w:szCs w:val="24"/>
          <w:u w:val="single"/>
        </w:rPr>
      </w:pPr>
    </w:p>
    <w:p w:rsidR="009C1A74" w:rsidRPr="00D1230D" w:rsidRDefault="001852B1" w:rsidP="009C1A74">
      <w:pPr>
        <w:pStyle w:val="afa"/>
      </w:pPr>
      <w:r>
        <w:t>4.</w:t>
      </w:r>
      <w:r w:rsidR="009C1A74" w:rsidRPr="00D1230D">
        <w:t xml:space="preserve">1. Утвердить направление использования чистой прибыли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D1230D">
        <w:t xml:space="preserve"> на выплату дивидендов по итогам работы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D1230D">
        <w:t xml:space="preserve"> за 202</w:t>
      </w:r>
      <w:r w:rsidR="009C1A74">
        <w:t>3</w:t>
      </w:r>
      <w:r w:rsidR="009C1A74" w:rsidRPr="00D1230D">
        <w:t xml:space="preserve"> год в </w:t>
      </w:r>
      <w:r w:rsidR="009C1A74" w:rsidRPr="00ED430B">
        <w:t>сумме  196 002,40 рублей</w:t>
      </w:r>
      <w:r w:rsidR="009C1A74" w:rsidRPr="00D1230D">
        <w:t xml:space="preserve">.  </w:t>
      </w:r>
    </w:p>
    <w:p w:rsidR="009C1A74" w:rsidRPr="00D1230D" w:rsidRDefault="009C1A74" w:rsidP="009C1A74">
      <w:pPr>
        <w:pStyle w:val="afa"/>
      </w:pPr>
    </w:p>
    <w:p w:rsidR="009C1A74" w:rsidRPr="00D1230D" w:rsidRDefault="001852B1" w:rsidP="009C1A74">
      <w:pPr>
        <w:pStyle w:val="afa"/>
      </w:pPr>
      <w:r>
        <w:t>4.</w:t>
      </w:r>
      <w:r w:rsidR="009C1A74" w:rsidRPr="00D1230D">
        <w:t>2. Установить порядок выплаты дивидендов:</w:t>
      </w:r>
    </w:p>
    <w:p w:rsidR="009C1A74" w:rsidRPr="00D1230D" w:rsidRDefault="001852B1" w:rsidP="009C1A74">
      <w:pPr>
        <w:pStyle w:val="afa"/>
      </w:pPr>
      <w:r>
        <w:t>4.</w:t>
      </w:r>
      <w:r w:rsidR="009C1A74" w:rsidRPr="00D1230D">
        <w:t xml:space="preserve">2.1. Установить дату закрытия реестра акционеров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D1230D">
        <w:t>, имеющих право на получение дивидендов – 1</w:t>
      </w:r>
      <w:r w:rsidR="009C1A74">
        <w:t>5</w:t>
      </w:r>
      <w:r w:rsidR="009C1A74" w:rsidRPr="00D1230D">
        <w:t>.0</w:t>
      </w:r>
      <w:r w:rsidR="009C1A74">
        <w:t>2</w:t>
      </w:r>
      <w:r w:rsidR="009C1A74" w:rsidRPr="00D1230D">
        <w:t>.202</w:t>
      </w:r>
      <w:r w:rsidR="009C1A74">
        <w:t>4</w:t>
      </w:r>
      <w:r w:rsidR="009C1A74" w:rsidRPr="00D1230D">
        <w:t xml:space="preserve"> г.</w:t>
      </w:r>
    </w:p>
    <w:p w:rsidR="009C1A74" w:rsidRPr="00D1230D" w:rsidRDefault="001852B1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 w:rsidRPr="00D1230D">
        <w:rPr>
          <w:szCs w:val="24"/>
        </w:rPr>
        <w:t xml:space="preserve">2.2. Установить период начисления </w:t>
      </w:r>
      <w:r w:rsidR="009C1A74" w:rsidRPr="00AB40C9">
        <w:t>дивидендов с 1</w:t>
      </w:r>
      <w:r w:rsidR="00942334" w:rsidRPr="00AB40C9">
        <w:t>1</w:t>
      </w:r>
      <w:r w:rsidR="009C1A74" w:rsidRPr="00AB40C9">
        <w:t xml:space="preserve"> по 1</w:t>
      </w:r>
      <w:r w:rsidR="00942334" w:rsidRPr="00AB40C9">
        <w:t>5</w:t>
      </w:r>
      <w:r w:rsidR="009C1A74" w:rsidRPr="00AB40C9">
        <w:t xml:space="preserve"> марта 2024г. Поручить</w:t>
      </w:r>
      <w:r w:rsidR="009C1A74" w:rsidRPr="00D1230D">
        <w:rPr>
          <w:szCs w:val="24"/>
        </w:rPr>
        <w:t xml:space="preserve"> генеральному директору издать соответствующий приказ по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D1230D">
        <w:rPr>
          <w:szCs w:val="24"/>
        </w:rPr>
        <w:t>.</w:t>
      </w:r>
    </w:p>
    <w:p w:rsidR="009C1A74" w:rsidRPr="00765060" w:rsidRDefault="001852B1" w:rsidP="009C1A74">
      <w:pPr>
        <w:pStyle w:val="afa"/>
        <w:rPr>
          <w:i/>
          <w:szCs w:val="24"/>
        </w:rPr>
      </w:pPr>
      <w:r>
        <w:rPr>
          <w:szCs w:val="24"/>
        </w:rPr>
        <w:t>4.</w:t>
      </w:r>
      <w:r w:rsidR="009C1A74" w:rsidRPr="00D1230D">
        <w:rPr>
          <w:szCs w:val="24"/>
        </w:rPr>
        <w:t xml:space="preserve">2.3. Выплату дивидендов акционеру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D1230D">
        <w:rPr>
          <w:szCs w:val="24"/>
        </w:rPr>
        <w:t xml:space="preserve"> - иностранной организации Непубличное акционерное общество «Развитие» (г. Москва) произвести в сумме согласно</w:t>
      </w:r>
      <w:r w:rsidR="009C1A74" w:rsidRPr="00765060">
        <w:rPr>
          <w:szCs w:val="24"/>
        </w:rPr>
        <w:t xml:space="preserve"> списку акционеров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765060">
        <w:rPr>
          <w:szCs w:val="24"/>
        </w:rPr>
        <w:t xml:space="preserve">, имеющих право на получение дивидендов, путем </w:t>
      </w:r>
      <w:r w:rsidR="009C1A74" w:rsidRPr="00765060">
        <w:rPr>
          <w:szCs w:val="24"/>
        </w:rPr>
        <w:lastRenderedPageBreak/>
        <w:t>перечисления денежных средств на ее расчетный счет в российских рублях по курсу НБ РБ на дату перечисления</w:t>
      </w:r>
      <w:r w:rsidR="009C1A74" w:rsidRPr="00765060">
        <w:rPr>
          <w:i/>
          <w:szCs w:val="24"/>
        </w:rPr>
        <w:t>.</w:t>
      </w:r>
    </w:p>
    <w:p w:rsidR="009C1A74" w:rsidRPr="00765060" w:rsidRDefault="001852B1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 w:rsidRPr="00765060">
        <w:rPr>
          <w:szCs w:val="24"/>
        </w:rPr>
        <w:t xml:space="preserve">2.4. Выплату дивидендов акционерам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765060">
        <w:rPr>
          <w:szCs w:val="24"/>
        </w:rPr>
        <w:t xml:space="preserve"> произвести путем перечисления дивидендов в </w:t>
      </w:r>
      <w:r w:rsidR="00AB40C9">
        <w:rPr>
          <w:szCs w:val="24"/>
        </w:rPr>
        <w:t>ОАО «</w:t>
      </w:r>
      <w:r w:rsidR="009C1A74" w:rsidRPr="00765060">
        <w:rPr>
          <w:szCs w:val="24"/>
        </w:rPr>
        <w:t>АСБ «Беларусбанк»</w:t>
      </w:r>
      <w:r w:rsidR="00AB40C9">
        <w:rPr>
          <w:szCs w:val="24"/>
        </w:rPr>
        <w:t xml:space="preserve"> и ОАО «Приорбанк»</w:t>
      </w:r>
      <w:r w:rsidR="009C1A74" w:rsidRPr="00765060">
        <w:rPr>
          <w:szCs w:val="24"/>
        </w:rPr>
        <w:t xml:space="preserve"> по мере открытия в них акционерами карт-счетов.</w:t>
      </w:r>
      <w:r w:rsidR="00AB40C9">
        <w:rPr>
          <w:szCs w:val="24"/>
        </w:rPr>
        <w:t xml:space="preserve"> В индивидуальных случаях возможно перечисление дивидендов на карт-счета, открытые в других банках РБ.</w:t>
      </w:r>
    </w:p>
    <w:p w:rsidR="009C1A74" w:rsidRDefault="001852B1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 w:rsidRPr="00765060">
        <w:rPr>
          <w:szCs w:val="24"/>
        </w:rPr>
        <w:t>2.</w:t>
      </w:r>
      <w:r w:rsidR="009C1A74">
        <w:rPr>
          <w:szCs w:val="24"/>
        </w:rPr>
        <w:t>5</w:t>
      </w:r>
      <w:r w:rsidR="009C1A74" w:rsidRPr="00765060">
        <w:rPr>
          <w:szCs w:val="24"/>
        </w:rPr>
        <w:t xml:space="preserve">. </w:t>
      </w:r>
      <w:r w:rsidR="009C1A74" w:rsidRPr="00241E4C">
        <w:rPr>
          <w:szCs w:val="24"/>
        </w:rPr>
        <w:t>Выплату дивидендов акционер</w:t>
      </w:r>
      <w:r w:rsidR="009C1A74">
        <w:rPr>
          <w:szCs w:val="24"/>
        </w:rPr>
        <w:t>ам</w:t>
      </w:r>
      <w:r w:rsidR="009C1A74" w:rsidRPr="00241E4C">
        <w:rPr>
          <w:szCs w:val="24"/>
        </w:rPr>
        <w:t>, акции котор</w:t>
      </w:r>
      <w:r w:rsidR="009C1A74">
        <w:rPr>
          <w:szCs w:val="24"/>
        </w:rPr>
        <w:t>ых</w:t>
      </w:r>
      <w:r w:rsidR="009C1A74" w:rsidRPr="00241E4C">
        <w:rPr>
          <w:szCs w:val="24"/>
        </w:rPr>
        <w:t xml:space="preserve"> находятся в доверительном управлении </w:t>
      </w:r>
      <w:r w:rsidR="00ED430B">
        <w:rPr>
          <w:szCs w:val="24"/>
        </w:rPr>
        <w:t>ОАО «</w:t>
      </w:r>
      <w:r w:rsidR="009C1A74" w:rsidRPr="00241E4C">
        <w:rPr>
          <w:szCs w:val="24"/>
        </w:rPr>
        <w:t xml:space="preserve">АСБ «Беларусбанк», произвести путем перечисления на счет, открытый в </w:t>
      </w:r>
      <w:r w:rsidR="00AB40C9">
        <w:rPr>
          <w:szCs w:val="24"/>
        </w:rPr>
        <w:t>ОАО «</w:t>
      </w:r>
      <w:r w:rsidR="00AB40C9" w:rsidRPr="00765060">
        <w:rPr>
          <w:szCs w:val="24"/>
        </w:rPr>
        <w:t>АСБ «Беларусбанк»</w:t>
      </w:r>
      <w:r w:rsidR="009C1A74" w:rsidRPr="00241E4C">
        <w:rPr>
          <w:szCs w:val="24"/>
        </w:rPr>
        <w:t>.</w:t>
      </w:r>
    </w:p>
    <w:p w:rsidR="00AB40C9" w:rsidRDefault="00AB40C9" w:rsidP="009C1A74">
      <w:pPr>
        <w:pStyle w:val="afa"/>
        <w:rPr>
          <w:szCs w:val="24"/>
        </w:rPr>
      </w:pPr>
    </w:p>
    <w:p w:rsidR="009C1A74" w:rsidRPr="00DD09EE" w:rsidRDefault="001852B1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>
        <w:rPr>
          <w:szCs w:val="24"/>
        </w:rPr>
        <w:t>3</w:t>
      </w:r>
      <w:r w:rsidR="009C1A74" w:rsidRPr="00DD09EE">
        <w:rPr>
          <w:szCs w:val="24"/>
        </w:rPr>
        <w:t>. В 20</w:t>
      </w:r>
      <w:r w:rsidR="009C1A74">
        <w:rPr>
          <w:szCs w:val="24"/>
        </w:rPr>
        <w:t>24</w:t>
      </w:r>
      <w:r w:rsidR="009C1A74" w:rsidRPr="00DD09EE">
        <w:rPr>
          <w:szCs w:val="24"/>
        </w:rPr>
        <w:t xml:space="preserve"> г и 1 квартале 20</w:t>
      </w:r>
      <w:r w:rsidR="009C1A74">
        <w:rPr>
          <w:szCs w:val="24"/>
        </w:rPr>
        <w:t>25</w:t>
      </w:r>
      <w:r w:rsidR="009C1A74" w:rsidRPr="00DD09EE">
        <w:rPr>
          <w:szCs w:val="24"/>
        </w:rPr>
        <w:t xml:space="preserve"> года: </w:t>
      </w:r>
    </w:p>
    <w:p w:rsidR="009C1A74" w:rsidRPr="00DD09EE" w:rsidRDefault="001852B1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>
        <w:rPr>
          <w:szCs w:val="24"/>
        </w:rPr>
        <w:t>3</w:t>
      </w:r>
      <w:r w:rsidR="009C1A74" w:rsidRPr="00DD09EE">
        <w:rPr>
          <w:szCs w:val="24"/>
        </w:rPr>
        <w:t xml:space="preserve">.1. При наличии финансовой возможности осуществлять выплату промежуточных дивидендов по итогам работы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DD09EE">
        <w:rPr>
          <w:szCs w:val="24"/>
        </w:rPr>
        <w:t xml:space="preserve"> </w:t>
      </w:r>
      <w:r w:rsidR="009C1A74" w:rsidRPr="00D828C9">
        <w:rPr>
          <w:szCs w:val="24"/>
        </w:rPr>
        <w:t>за первый квартал, полугодие и девять месяцев 20</w:t>
      </w:r>
      <w:r w:rsidR="009C1A74">
        <w:rPr>
          <w:szCs w:val="24"/>
        </w:rPr>
        <w:t xml:space="preserve">24 </w:t>
      </w:r>
      <w:r w:rsidR="009C1A74" w:rsidRPr="00D828C9">
        <w:rPr>
          <w:szCs w:val="24"/>
        </w:rPr>
        <w:t>года</w:t>
      </w:r>
      <w:r w:rsidR="009C1A74" w:rsidRPr="00DD09EE">
        <w:rPr>
          <w:szCs w:val="24"/>
        </w:rPr>
        <w:t xml:space="preserve"> и 1 квартал 20</w:t>
      </w:r>
      <w:r w:rsidR="009C1A74">
        <w:rPr>
          <w:szCs w:val="24"/>
        </w:rPr>
        <w:t>25</w:t>
      </w:r>
      <w:r w:rsidR="009C1A74" w:rsidRPr="00DD09EE">
        <w:rPr>
          <w:szCs w:val="24"/>
        </w:rPr>
        <w:t xml:space="preserve"> года направляя на данные цели до 80 % от суммы прибыли, полученной по итогам работы </w:t>
      </w:r>
      <w:r w:rsidR="009C1A74" w:rsidRPr="00D828C9">
        <w:rPr>
          <w:szCs w:val="24"/>
        </w:rPr>
        <w:t>за указанные периоды.</w:t>
      </w:r>
      <w:r w:rsidR="009C1A74" w:rsidRPr="00DD09EE">
        <w:rPr>
          <w:szCs w:val="24"/>
        </w:rPr>
        <w:t xml:space="preserve"> Конкретные периоды, за которые начисляются промежуточные дивиденды, конкретные даты начисления промежуточных дивидендов и финансовая возможность и целесообразность выплат </w:t>
      </w:r>
      <w:r w:rsidR="009C1A74">
        <w:rPr>
          <w:szCs w:val="24"/>
        </w:rPr>
        <w:t xml:space="preserve">поручается </w:t>
      </w:r>
      <w:r w:rsidR="009C1A74" w:rsidRPr="00DD09EE">
        <w:rPr>
          <w:szCs w:val="24"/>
        </w:rPr>
        <w:t>определя</w:t>
      </w:r>
      <w:r w:rsidR="009C1A74">
        <w:rPr>
          <w:szCs w:val="24"/>
        </w:rPr>
        <w:t>ть</w:t>
      </w:r>
      <w:r w:rsidR="009C1A74" w:rsidRPr="00DD09EE">
        <w:rPr>
          <w:szCs w:val="24"/>
        </w:rPr>
        <w:t xml:space="preserve"> генеральн</w:t>
      </w:r>
      <w:r w:rsidR="009C1A74">
        <w:rPr>
          <w:szCs w:val="24"/>
        </w:rPr>
        <w:t>ому</w:t>
      </w:r>
      <w:r w:rsidR="009C1A74" w:rsidRPr="00DD09EE">
        <w:rPr>
          <w:szCs w:val="24"/>
        </w:rPr>
        <w:t xml:space="preserve"> директор</w:t>
      </w:r>
      <w:r w:rsidR="009C1A74">
        <w:rPr>
          <w:szCs w:val="24"/>
        </w:rPr>
        <w:t>у</w:t>
      </w:r>
      <w:r w:rsidR="009C1A74" w:rsidRPr="00DD09EE">
        <w:rPr>
          <w:szCs w:val="24"/>
        </w:rPr>
        <w:t xml:space="preserve"> </w:t>
      </w:r>
      <w:r w:rsidR="009C1A74" w:rsidRPr="00D828C9">
        <w:rPr>
          <w:szCs w:val="24"/>
        </w:rPr>
        <w:t xml:space="preserve">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D828C9">
        <w:rPr>
          <w:szCs w:val="24"/>
        </w:rPr>
        <w:t xml:space="preserve"> </w:t>
      </w:r>
      <w:r w:rsidR="009C1A74" w:rsidRPr="00DD09EE">
        <w:t>А.С. Купреев</w:t>
      </w:r>
      <w:r w:rsidR="009C1A74">
        <w:t>у</w:t>
      </w:r>
      <w:r w:rsidR="009C1A74" w:rsidRPr="00DD09EE">
        <w:rPr>
          <w:szCs w:val="24"/>
        </w:rPr>
        <w:t xml:space="preserve"> с изданием соответству</w:t>
      </w:r>
      <w:r w:rsidR="009C1A74">
        <w:rPr>
          <w:szCs w:val="24"/>
        </w:rPr>
        <w:t xml:space="preserve">ющих приказов по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>
        <w:rPr>
          <w:szCs w:val="24"/>
        </w:rPr>
        <w:t xml:space="preserve"> и с последующим их окончательным утверждением на собрании акционеров Общества.</w:t>
      </w:r>
    </w:p>
    <w:p w:rsidR="009C1A74" w:rsidRPr="00807DB4" w:rsidRDefault="001852B1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 w:rsidRPr="00807DB4">
        <w:rPr>
          <w:szCs w:val="24"/>
        </w:rPr>
        <w:t xml:space="preserve">4. Установить, что срок выплаты начисленных дивидендов </w:t>
      </w:r>
      <w:r w:rsidR="009C1A74" w:rsidRPr="006604C2">
        <w:rPr>
          <w:szCs w:val="24"/>
        </w:rPr>
        <w:t xml:space="preserve">50 </w:t>
      </w:r>
      <w:r w:rsidR="009C1A74" w:rsidRPr="00807DB4">
        <w:rPr>
          <w:szCs w:val="24"/>
        </w:rPr>
        <w:t>лет от даты начисления.</w:t>
      </w:r>
    </w:p>
    <w:p w:rsidR="009C1A74" w:rsidRPr="00B27434" w:rsidRDefault="001852B1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 w:rsidRPr="00B27434">
        <w:rPr>
          <w:szCs w:val="24"/>
        </w:rPr>
        <w:t xml:space="preserve">5. Датой принятия общим собранием акционеров решения об осуществлении выплаты дивидендов за конкретный период считать дату соответствующего приказа по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B27434">
        <w:rPr>
          <w:szCs w:val="24"/>
        </w:rPr>
        <w:t xml:space="preserve"> о начислении дивидендов.</w:t>
      </w:r>
    </w:p>
    <w:p w:rsidR="009C1A74" w:rsidRPr="000B61D5" w:rsidRDefault="0059604C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 w:rsidRPr="000B61D5">
        <w:rPr>
          <w:szCs w:val="24"/>
        </w:rPr>
        <w:t xml:space="preserve">6. Производить оплату командировочных расходов генеральному директору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0B61D5">
        <w:rPr>
          <w:szCs w:val="24"/>
        </w:rPr>
        <w:t xml:space="preserve"> </w:t>
      </w:r>
      <w:r w:rsidR="009C1A74" w:rsidRPr="00DD09EE">
        <w:t>А.С. Купреев</w:t>
      </w:r>
      <w:r w:rsidR="009C1A74">
        <w:t>у</w:t>
      </w:r>
      <w:r w:rsidR="009C1A74" w:rsidRPr="000B61D5">
        <w:rPr>
          <w:szCs w:val="24"/>
        </w:rPr>
        <w:t xml:space="preserve"> при его командировках в пределах РБ и за пределы РБ в суммах, превышающих размер, установленный Законодательством РБ, и на основании предоставленных документов, подтверждающих произведенные расходы.</w:t>
      </w:r>
    </w:p>
    <w:p w:rsidR="009C1A74" w:rsidRPr="00D828C9" w:rsidRDefault="0059604C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>
        <w:rPr>
          <w:szCs w:val="24"/>
        </w:rPr>
        <w:t>7</w:t>
      </w:r>
      <w:r w:rsidR="009C1A74" w:rsidRPr="00D828C9">
        <w:rPr>
          <w:szCs w:val="24"/>
        </w:rPr>
        <w:t>.</w:t>
      </w:r>
      <w:r w:rsidR="006604C2">
        <w:rPr>
          <w:szCs w:val="24"/>
        </w:rPr>
        <w:t xml:space="preserve"> </w:t>
      </w:r>
      <w:r w:rsidR="009C1A74" w:rsidRPr="00D828C9">
        <w:rPr>
          <w:szCs w:val="24"/>
        </w:rPr>
        <w:t xml:space="preserve">Делегировать генеральному директору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D828C9">
        <w:rPr>
          <w:szCs w:val="24"/>
        </w:rPr>
        <w:t xml:space="preserve"> </w:t>
      </w:r>
      <w:r w:rsidR="009C1A74" w:rsidRPr="00DD09EE">
        <w:t>А.С. Купреев</w:t>
      </w:r>
      <w:r w:rsidR="009C1A74">
        <w:t>у</w:t>
      </w:r>
      <w:r w:rsidR="009C1A74" w:rsidRPr="00D828C9">
        <w:rPr>
          <w:szCs w:val="24"/>
        </w:rPr>
        <w:t xml:space="preserve"> на период действия контракта, заключенного с ним, право на:</w:t>
      </w:r>
    </w:p>
    <w:p w:rsidR="009C1A74" w:rsidRPr="005F762D" w:rsidRDefault="0059604C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>
        <w:rPr>
          <w:szCs w:val="24"/>
        </w:rPr>
        <w:t>7</w:t>
      </w:r>
      <w:r w:rsidR="009C1A74" w:rsidRPr="005F762D">
        <w:rPr>
          <w:szCs w:val="24"/>
        </w:rPr>
        <w:t>.1. принятие решения об оказании материальной помощи на общую сумму до 2000 базовых величин в течение каждого года;</w:t>
      </w:r>
    </w:p>
    <w:p w:rsidR="009C1A74" w:rsidRPr="000B61D5" w:rsidRDefault="0059604C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 w:rsidRPr="000B61D5">
        <w:rPr>
          <w:szCs w:val="24"/>
        </w:rPr>
        <w:t xml:space="preserve">7.2. принятие решения об оплате командировочных расходов работникам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0B61D5">
        <w:rPr>
          <w:szCs w:val="24"/>
        </w:rPr>
        <w:t xml:space="preserve"> при их командировках в пределах РБ и за пределы РБ в суммах, превышающих размер, установленный Законодательством РБ, и на основании предоставленных документов, подтверждающих произведенные расходы.</w:t>
      </w:r>
    </w:p>
    <w:p w:rsidR="009C1A74" w:rsidRPr="00D67285" w:rsidRDefault="0059604C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>
        <w:rPr>
          <w:szCs w:val="24"/>
        </w:rPr>
        <w:t>7</w:t>
      </w:r>
      <w:r w:rsidR="009C1A74" w:rsidRPr="00D67285">
        <w:rPr>
          <w:szCs w:val="24"/>
        </w:rPr>
        <w:t>.3. списание с бухгалтерского учета основных средств: используемых и неиспользуемых в деятельности Общества.</w:t>
      </w:r>
    </w:p>
    <w:p w:rsidR="009C1A74" w:rsidRDefault="0059604C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>
        <w:rPr>
          <w:szCs w:val="24"/>
        </w:rPr>
        <w:t>7</w:t>
      </w:r>
      <w:r w:rsidR="009C1A74" w:rsidRPr="00D67285">
        <w:rPr>
          <w:szCs w:val="24"/>
        </w:rPr>
        <w:t>.4. право принимать решение о проведении переоценки основных средств, неустановленного оборудования.</w:t>
      </w:r>
    </w:p>
    <w:p w:rsidR="00BB10EF" w:rsidRDefault="0059604C" w:rsidP="009C1A74">
      <w:pPr>
        <w:pStyle w:val="afa"/>
        <w:rPr>
          <w:szCs w:val="24"/>
        </w:rPr>
      </w:pPr>
      <w:r>
        <w:rPr>
          <w:szCs w:val="24"/>
        </w:rPr>
        <w:t>4.</w:t>
      </w:r>
      <w:r w:rsidR="009C1A74" w:rsidRPr="00E355AD">
        <w:rPr>
          <w:szCs w:val="24"/>
        </w:rPr>
        <w:t xml:space="preserve">8. Создание резервного фонда заработной платы ОАО </w:t>
      </w:r>
      <w:r w:rsidR="009C1A74" w:rsidRPr="00BB44AC">
        <w:t>«А</w:t>
      </w:r>
      <w:r w:rsidR="009C1A74">
        <w:t>КТАМИР</w:t>
      </w:r>
      <w:r w:rsidR="009C1A74" w:rsidRPr="00BB44AC">
        <w:t>»</w:t>
      </w:r>
      <w:r w:rsidR="009C1A74" w:rsidRPr="00E355AD">
        <w:rPr>
          <w:szCs w:val="24"/>
        </w:rPr>
        <w:t xml:space="preserve"> (согласно постановлени</w:t>
      </w:r>
      <w:r w:rsidR="009C1A74">
        <w:rPr>
          <w:szCs w:val="24"/>
        </w:rPr>
        <w:t>я</w:t>
      </w:r>
      <w:r w:rsidR="009C1A74" w:rsidRPr="00E355AD">
        <w:rPr>
          <w:szCs w:val="24"/>
        </w:rPr>
        <w:t xml:space="preserve"> СМ РБ 28.04.2000г №605) осуществлять в случае, если по итогам отчетного года коэффициенты финансовой устойчивости Общества окажутся ниже установленных нормативных значений (установлены постановлением СМ РБ 12.12.2011г № 1672).</w:t>
      </w:r>
    </w:p>
    <w:p w:rsidR="00D97601" w:rsidRDefault="00D97601" w:rsidP="00D97601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Голосовали: 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225 113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«против»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«воздержался»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</w:p>
    <w:p w:rsidR="00D97601" w:rsidRDefault="00D97601" w:rsidP="00D97601">
      <w:pPr>
        <w:pStyle w:val="afa"/>
        <w:rPr>
          <w:szCs w:val="24"/>
        </w:rPr>
      </w:pPr>
      <w:r>
        <w:rPr>
          <w:szCs w:val="24"/>
        </w:rPr>
        <w:t xml:space="preserve">Решение принято </w:t>
      </w:r>
      <w:r>
        <w:rPr>
          <w:szCs w:val="24"/>
        </w:rPr>
        <w:tab/>
      </w:r>
      <w:r w:rsidRPr="00CE1586">
        <w:rPr>
          <w:szCs w:val="24"/>
          <w:u w:val="single"/>
        </w:rPr>
        <w:t xml:space="preserve"> единогласно</w:t>
      </w:r>
      <w:r w:rsidRPr="00A874BB">
        <w:rPr>
          <w:szCs w:val="24"/>
        </w:rPr>
        <w:t xml:space="preserve">                    </w:t>
      </w:r>
    </w:p>
    <w:p w:rsidR="00BB10EF" w:rsidRDefault="00BB10EF">
      <w:pPr>
        <w:pStyle w:val="afa"/>
        <w:rPr>
          <w:szCs w:val="24"/>
        </w:rPr>
      </w:pPr>
    </w:p>
    <w:p w:rsidR="00D97601" w:rsidRDefault="00D97601">
      <w:pPr>
        <w:pStyle w:val="afa"/>
        <w:rPr>
          <w:szCs w:val="24"/>
        </w:rPr>
      </w:pPr>
    </w:p>
    <w:p w:rsidR="00C37FC2" w:rsidRDefault="00C37FC2">
      <w:pPr>
        <w:pStyle w:val="afa"/>
        <w:rPr>
          <w:b/>
          <w:sz w:val="28"/>
          <w:szCs w:val="28"/>
        </w:rPr>
      </w:pPr>
    </w:p>
    <w:p w:rsidR="00BB10EF" w:rsidRDefault="00030786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>По пятому вопросу:</w:t>
      </w:r>
    </w:p>
    <w:p w:rsidR="00BB10EF" w:rsidRDefault="00BB10EF">
      <w:pPr>
        <w:pStyle w:val="afa"/>
        <w:rPr>
          <w:b/>
          <w:sz w:val="28"/>
          <w:szCs w:val="28"/>
        </w:rPr>
      </w:pPr>
    </w:p>
    <w:p w:rsidR="00BB10EF" w:rsidRDefault="00030786">
      <w:pPr>
        <w:pStyle w:val="afa"/>
      </w:pPr>
      <w:r>
        <w:tab/>
        <w:t>Рассмотрев кандидатуры по составу Наблюдательного совета и ревизионной комиссии Общества</w:t>
      </w:r>
    </w:p>
    <w:p w:rsidR="00BB10EF" w:rsidRDefault="00BB10EF">
      <w:pPr>
        <w:pStyle w:val="afa"/>
      </w:pPr>
    </w:p>
    <w:p w:rsidR="00BB10EF" w:rsidRDefault="0003078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Постановили:</w:t>
      </w:r>
    </w:p>
    <w:p w:rsidR="00BB10EF" w:rsidRDefault="00BB10EF">
      <w:pPr>
        <w:pStyle w:val="afa"/>
        <w:rPr>
          <w:u w:val="single"/>
        </w:rPr>
      </w:pPr>
    </w:p>
    <w:p w:rsidR="00C37FC2" w:rsidRDefault="00C37FC2">
      <w:pPr>
        <w:pStyle w:val="afa"/>
        <w:rPr>
          <w:u w:val="single"/>
        </w:rPr>
      </w:pPr>
    </w:p>
    <w:p w:rsidR="00BB10EF" w:rsidRDefault="00030786">
      <w:pPr>
        <w:pStyle w:val="afa"/>
        <w:spacing w:line="360" w:lineRule="auto"/>
        <w:ind w:firstLine="720"/>
        <w:rPr>
          <w:szCs w:val="24"/>
          <w:u w:val="single"/>
        </w:rPr>
      </w:pPr>
      <w:r>
        <w:rPr>
          <w:szCs w:val="24"/>
        </w:rPr>
        <w:t xml:space="preserve">1. </w:t>
      </w:r>
      <w:r>
        <w:rPr>
          <w:szCs w:val="24"/>
          <w:u w:val="single"/>
        </w:rPr>
        <w:t xml:space="preserve">Избрать </w:t>
      </w:r>
    </w:p>
    <w:p w:rsidR="00BB10EF" w:rsidRDefault="00BB10EF">
      <w:pPr>
        <w:pStyle w:val="afa"/>
      </w:pPr>
    </w:p>
    <w:p w:rsidR="00BB10EF" w:rsidRDefault="00330759">
      <w:pPr>
        <w:pStyle w:val="afa"/>
        <w:spacing w:line="360" w:lineRule="auto"/>
      </w:pPr>
      <w:r w:rsidRPr="00FB23F8">
        <w:rPr>
          <w:u w:val="single"/>
        </w:rPr>
        <w:t>5.</w:t>
      </w:r>
      <w:r w:rsidR="00030786" w:rsidRPr="00FB23F8">
        <w:rPr>
          <w:u w:val="single"/>
        </w:rPr>
        <w:t>1. Наблюдательный</w:t>
      </w:r>
      <w:r w:rsidR="00030786">
        <w:rPr>
          <w:u w:val="single"/>
        </w:rPr>
        <w:t xml:space="preserve"> совет ОАО «Актамир»</w:t>
      </w:r>
      <w:r w:rsidR="00030786">
        <w:t xml:space="preserve"> в количественном составе – 7-ми человек, в том числе представительство от АО «Развитие» в количестве – 2-х человек и в следующем персональном составе:</w:t>
      </w:r>
    </w:p>
    <w:p w:rsidR="00BB10EF" w:rsidRDefault="00BB10EF">
      <w:pPr>
        <w:pStyle w:val="afa"/>
        <w:spacing w:line="360" w:lineRule="auto"/>
      </w:pPr>
    </w:p>
    <w:p w:rsidR="009C1A74" w:rsidRPr="00722A1E" w:rsidRDefault="009C1A74" w:rsidP="009C1A74">
      <w:pPr>
        <w:pStyle w:val="afa"/>
        <w:spacing w:line="360" w:lineRule="auto"/>
      </w:pPr>
      <w:r w:rsidRPr="00722A1E">
        <w:t>Б.В. Аулов (вице-президент АО «Развитие»);</w:t>
      </w:r>
    </w:p>
    <w:p w:rsidR="009C1A74" w:rsidRPr="00722A1E" w:rsidRDefault="009C1A74" w:rsidP="009C1A74">
      <w:pPr>
        <w:pStyle w:val="afa"/>
        <w:spacing w:line="360" w:lineRule="auto"/>
      </w:pPr>
      <w:r w:rsidRPr="00722A1E">
        <w:t>М.Н. Литвинов (президент АО «Развитие»);</w:t>
      </w:r>
    </w:p>
    <w:p w:rsidR="009C1A74" w:rsidRPr="00722A1E" w:rsidRDefault="009C1A74" w:rsidP="009C1A74">
      <w:pPr>
        <w:pStyle w:val="afa"/>
        <w:spacing w:line="360" w:lineRule="auto"/>
      </w:pPr>
      <w:r w:rsidRPr="00722A1E">
        <w:t xml:space="preserve">Л.Е. Бурлакова (гл. бухгалтер производственного унитарного предприятия «Радуга» ОАО </w:t>
      </w:r>
      <w:r w:rsidRPr="00BB44AC">
        <w:t>«А</w:t>
      </w:r>
      <w:r>
        <w:t>КТАМИР</w:t>
      </w:r>
      <w:r w:rsidRPr="00BB44AC">
        <w:t>»</w:t>
      </w:r>
      <w:r w:rsidRPr="00722A1E">
        <w:t>);</w:t>
      </w:r>
    </w:p>
    <w:p w:rsidR="009C1A74" w:rsidRPr="00722A1E" w:rsidRDefault="009C1A74" w:rsidP="009C1A74">
      <w:pPr>
        <w:pStyle w:val="afa"/>
        <w:spacing w:line="360" w:lineRule="auto"/>
      </w:pPr>
      <w:r w:rsidRPr="00722A1E">
        <w:t xml:space="preserve">Л.В. Шатон (заместитель генерального директора ОАО </w:t>
      </w:r>
      <w:r w:rsidRPr="00BB44AC">
        <w:t>«А</w:t>
      </w:r>
      <w:r>
        <w:t>КТАМИР</w:t>
      </w:r>
      <w:r w:rsidRPr="00BB44AC">
        <w:t>»</w:t>
      </w:r>
      <w:r w:rsidRPr="00722A1E">
        <w:t>);</w:t>
      </w:r>
    </w:p>
    <w:p w:rsidR="009C1A74" w:rsidRPr="00722A1E" w:rsidRDefault="009C1A74" w:rsidP="009C1A74">
      <w:pPr>
        <w:pStyle w:val="afa"/>
        <w:spacing w:line="360" w:lineRule="auto"/>
      </w:pPr>
      <w:r w:rsidRPr="00722A1E">
        <w:t xml:space="preserve">Г.М. Шмыга (акционер ОАО </w:t>
      </w:r>
      <w:r w:rsidRPr="00BB44AC">
        <w:t>«А</w:t>
      </w:r>
      <w:r>
        <w:t>КТАМИР</w:t>
      </w:r>
      <w:r w:rsidRPr="00BB44AC">
        <w:t>»</w:t>
      </w:r>
      <w:r w:rsidRPr="00722A1E">
        <w:t>);</w:t>
      </w:r>
    </w:p>
    <w:p w:rsidR="009C1A74" w:rsidRPr="00722A1E" w:rsidRDefault="009C1A74" w:rsidP="009C1A74">
      <w:pPr>
        <w:pStyle w:val="afa"/>
        <w:spacing w:line="360" w:lineRule="auto"/>
      </w:pPr>
      <w:r w:rsidRPr="00722A1E">
        <w:t xml:space="preserve">В.М. Тухто (директор производственного унитарного предприятия «БелКукла» ОАО </w:t>
      </w:r>
      <w:r w:rsidRPr="00BB44AC">
        <w:t>«А</w:t>
      </w:r>
      <w:r>
        <w:t>КТАМИР</w:t>
      </w:r>
      <w:r w:rsidRPr="00BB44AC">
        <w:t>»</w:t>
      </w:r>
      <w:r w:rsidRPr="00722A1E">
        <w:t>);</w:t>
      </w:r>
    </w:p>
    <w:p w:rsidR="009C1A74" w:rsidRPr="00722A1E" w:rsidRDefault="009C1A74" w:rsidP="009C1A74">
      <w:pPr>
        <w:pStyle w:val="afa"/>
        <w:spacing w:line="360" w:lineRule="auto"/>
      </w:pPr>
      <w:r w:rsidRPr="00722A1E">
        <w:t xml:space="preserve">Л.В. Синяк (нач. экономической службы ОАО </w:t>
      </w:r>
      <w:r w:rsidRPr="00BB44AC">
        <w:t>«А</w:t>
      </w:r>
      <w:r>
        <w:t>КТАМИР</w:t>
      </w:r>
      <w:r w:rsidRPr="00BB44AC">
        <w:t>»</w:t>
      </w:r>
      <w:r w:rsidRPr="00722A1E">
        <w:t>).</w:t>
      </w:r>
    </w:p>
    <w:p w:rsidR="00BB10EF" w:rsidRDefault="00BB10EF">
      <w:pPr>
        <w:pStyle w:val="afa"/>
      </w:pPr>
    </w:p>
    <w:p w:rsidR="00BB10EF" w:rsidRDefault="00BB10EF">
      <w:pPr>
        <w:pStyle w:val="afa"/>
      </w:pPr>
    </w:p>
    <w:p w:rsidR="00BB10EF" w:rsidRDefault="00030786">
      <w:pPr>
        <w:pStyle w:val="afa"/>
        <w:ind w:firstLine="720"/>
        <w:rPr>
          <w:szCs w:val="24"/>
        </w:rPr>
      </w:pPr>
      <w:r>
        <w:rPr>
          <w:szCs w:val="24"/>
        </w:rPr>
        <w:t>Голосовали: за каждую кандидатуру кумулятивным голосованием:</w:t>
      </w:r>
    </w:p>
    <w:p w:rsidR="00BB10EF" w:rsidRDefault="00BB10EF">
      <w:pPr>
        <w:pStyle w:val="afa"/>
        <w:ind w:firstLine="720"/>
        <w:rPr>
          <w:szCs w:val="24"/>
        </w:rPr>
      </w:pPr>
    </w:p>
    <w:p w:rsidR="00BB10EF" w:rsidRPr="001852B1" w:rsidRDefault="00030786">
      <w:pPr>
        <w:pStyle w:val="afa"/>
        <w:ind w:firstLine="720"/>
        <w:rPr>
          <w:szCs w:val="24"/>
        </w:rPr>
      </w:pPr>
      <w:r w:rsidRPr="001852B1">
        <w:rPr>
          <w:szCs w:val="24"/>
        </w:rPr>
        <w:t>Итоги голосования по каждой кандидатуре составили:</w:t>
      </w:r>
    </w:p>
    <w:p w:rsidR="00BB10EF" w:rsidRPr="001852B1" w:rsidRDefault="00030786">
      <w:pPr>
        <w:pStyle w:val="afa"/>
        <w:ind w:firstLine="720"/>
        <w:rPr>
          <w:szCs w:val="24"/>
        </w:rPr>
      </w:pPr>
      <w:r w:rsidRPr="001852B1">
        <w:rPr>
          <w:szCs w:val="24"/>
        </w:rPr>
        <w:t xml:space="preserve"> </w:t>
      </w:r>
    </w:p>
    <w:p w:rsidR="00BB10EF" w:rsidRPr="001852B1" w:rsidRDefault="001852B1">
      <w:pPr>
        <w:pStyle w:val="afa"/>
        <w:ind w:firstLine="708"/>
        <w:rPr>
          <w:szCs w:val="24"/>
        </w:rPr>
      </w:pPr>
      <w:r w:rsidRPr="001852B1">
        <w:rPr>
          <w:szCs w:val="24"/>
        </w:rPr>
        <w:t xml:space="preserve">Б.В. </w:t>
      </w:r>
      <w:r w:rsidR="00030786" w:rsidRPr="001852B1">
        <w:rPr>
          <w:szCs w:val="24"/>
        </w:rPr>
        <w:t xml:space="preserve">Аулов  </w:t>
      </w:r>
      <w:r w:rsidR="00030786" w:rsidRPr="001852B1">
        <w:rPr>
          <w:szCs w:val="24"/>
        </w:rPr>
        <w:tab/>
      </w:r>
      <w:r w:rsidR="00030786" w:rsidRPr="001852B1">
        <w:rPr>
          <w:szCs w:val="24"/>
        </w:rPr>
        <w:tab/>
      </w:r>
      <w:r w:rsidR="00030786" w:rsidRPr="001852B1">
        <w:rPr>
          <w:szCs w:val="24"/>
          <w:u w:val="single"/>
        </w:rPr>
        <w:t xml:space="preserve"> </w:t>
      </w:r>
      <w:r w:rsidR="00C37FC2">
        <w:rPr>
          <w:szCs w:val="24"/>
          <w:u w:val="single"/>
        </w:rPr>
        <w:t>225 113</w:t>
      </w:r>
      <w:r w:rsidR="00030786" w:rsidRPr="001852B1">
        <w:rPr>
          <w:szCs w:val="24"/>
          <w:u w:val="single"/>
        </w:rPr>
        <w:t xml:space="preserve">  голосов</w:t>
      </w:r>
    </w:p>
    <w:p w:rsidR="00BB10EF" w:rsidRPr="001852B1" w:rsidRDefault="00BB10EF">
      <w:pPr>
        <w:pStyle w:val="afa"/>
        <w:ind w:firstLine="708"/>
        <w:rPr>
          <w:szCs w:val="24"/>
        </w:rPr>
      </w:pPr>
    </w:p>
    <w:p w:rsidR="00BB10EF" w:rsidRPr="001852B1" w:rsidRDefault="001852B1" w:rsidP="00C37FC2">
      <w:pPr>
        <w:pStyle w:val="afa"/>
        <w:ind w:firstLine="708"/>
        <w:rPr>
          <w:szCs w:val="24"/>
        </w:rPr>
      </w:pPr>
      <w:r w:rsidRPr="001852B1">
        <w:rPr>
          <w:szCs w:val="24"/>
        </w:rPr>
        <w:t xml:space="preserve">М.Н. </w:t>
      </w:r>
      <w:r w:rsidR="00030786" w:rsidRPr="001852B1">
        <w:rPr>
          <w:szCs w:val="24"/>
        </w:rPr>
        <w:t>Литвинов</w:t>
      </w:r>
      <w:r w:rsidR="00030786" w:rsidRPr="001852B1">
        <w:rPr>
          <w:szCs w:val="24"/>
        </w:rPr>
        <w:tab/>
      </w:r>
      <w:r w:rsidR="00C37FC2" w:rsidRPr="001852B1">
        <w:rPr>
          <w:szCs w:val="24"/>
          <w:u w:val="single"/>
        </w:rPr>
        <w:t xml:space="preserve"> </w:t>
      </w:r>
      <w:r w:rsidR="00C37FC2">
        <w:rPr>
          <w:szCs w:val="24"/>
          <w:u w:val="single"/>
        </w:rPr>
        <w:t>225 113</w:t>
      </w:r>
      <w:r w:rsidR="00C37FC2" w:rsidRPr="001852B1">
        <w:rPr>
          <w:szCs w:val="24"/>
          <w:u w:val="single"/>
        </w:rPr>
        <w:t xml:space="preserve">  голосов</w:t>
      </w:r>
    </w:p>
    <w:p w:rsidR="00BB10EF" w:rsidRPr="001852B1" w:rsidRDefault="00BB10EF">
      <w:pPr>
        <w:pStyle w:val="afa"/>
        <w:ind w:firstLine="708"/>
        <w:rPr>
          <w:szCs w:val="24"/>
        </w:rPr>
      </w:pPr>
    </w:p>
    <w:p w:rsidR="00BB10EF" w:rsidRPr="001852B1" w:rsidRDefault="001852B1" w:rsidP="00C37FC2">
      <w:pPr>
        <w:pStyle w:val="afa"/>
        <w:ind w:firstLine="708"/>
        <w:rPr>
          <w:szCs w:val="24"/>
        </w:rPr>
      </w:pPr>
      <w:r w:rsidRPr="001852B1">
        <w:rPr>
          <w:szCs w:val="24"/>
        </w:rPr>
        <w:t xml:space="preserve">Л.Е.  </w:t>
      </w:r>
      <w:r w:rsidR="00030786" w:rsidRPr="001852B1">
        <w:rPr>
          <w:szCs w:val="24"/>
        </w:rPr>
        <w:t>Бурлакова</w:t>
      </w:r>
      <w:r w:rsidR="00030786" w:rsidRPr="001852B1">
        <w:rPr>
          <w:szCs w:val="24"/>
        </w:rPr>
        <w:tab/>
      </w:r>
      <w:r w:rsidR="00C37FC2" w:rsidRPr="001852B1">
        <w:rPr>
          <w:szCs w:val="24"/>
          <w:u w:val="single"/>
        </w:rPr>
        <w:t xml:space="preserve"> </w:t>
      </w:r>
      <w:r w:rsidR="00C37FC2">
        <w:rPr>
          <w:szCs w:val="24"/>
          <w:u w:val="single"/>
        </w:rPr>
        <w:t>225 113</w:t>
      </w:r>
      <w:r w:rsidR="00C37FC2" w:rsidRPr="001852B1">
        <w:rPr>
          <w:szCs w:val="24"/>
          <w:u w:val="single"/>
        </w:rPr>
        <w:t xml:space="preserve">  голосов</w:t>
      </w:r>
    </w:p>
    <w:p w:rsidR="00BB10EF" w:rsidRPr="001852B1" w:rsidRDefault="00BB10EF">
      <w:pPr>
        <w:pStyle w:val="afa"/>
        <w:ind w:firstLine="708"/>
        <w:rPr>
          <w:szCs w:val="24"/>
        </w:rPr>
      </w:pPr>
    </w:p>
    <w:p w:rsidR="00BB10EF" w:rsidRPr="001852B1" w:rsidRDefault="001852B1" w:rsidP="00C37FC2">
      <w:pPr>
        <w:pStyle w:val="afa"/>
        <w:ind w:firstLine="708"/>
        <w:rPr>
          <w:szCs w:val="24"/>
        </w:rPr>
      </w:pPr>
      <w:r w:rsidRPr="001852B1">
        <w:rPr>
          <w:szCs w:val="24"/>
        </w:rPr>
        <w:t xml:space="preserve">Л.В.  </w:t>
      </w:r>
      <w:r w:rsidR="00030786" w:rsidRPr="001852B1">
        <w:rPr>
          <w:szCs w:val="24"/>
        </w:rPr>
        <w:t>Шатон</w:t>
      </w:r>
      <w:r w:rsidR="00030786" w:rsidRPr="001852B1">
        <w:rPr>
          <w:szCs w:val="24"/>
        </w:rPr>
        <w:tab/>
      </w:r>
      <w:r w:rsidR="00030786" w:rsidRPr="001852B1">
        <w:rPr>
          <w:szCs w:val="24"/>
        </w:rPr>
        <w:tab/>
      </w:r>
      <w:r w:rsidR="00C37FC2" w:rsidRPr="001852B1">
        <w:rPr>
          <w:szCs w:val="24"/>
          <w:u w:val="single"/>
        </w:rPr>
        <w:t xml:space="preserve"> </w:t>
      </w:r>
      <w:r w:rsidR="00C37FC2">
        <w:rPr>
          <w:szCs w:val="24"/>
          <w:u w:val="single"/>
        </w:rPr>
        <w:t>225 113</w:t>
      </w:r>
      <w:r w:rsidR="00C37FC2" w:rsidRPr="001852B1">
        <w:rPr>
          <w:szCs w:val="24"/>
          <w:u w:val="single"/>
        </w:rPr>
        <w:t xml:space="preserve">  голосов</w:t>
      </w:r>
    </w:p>
    <w:p w:rsidR="00BB10EF" w:rsidRPr="001852B1" w:rsidRDefault="00BB10EF">
      <w:pPr>
        <w:pStyle w:val="afa"/>
        <w:ind w:firstLine="708"/>
        <w:rPr>
          <w:szCs w:val="24"/>
        </w:rPr>
      </w:pPr>
    </w:p>
    <w:p w:rsidR="00BB10EF" w:rsidRPr="001852B1" w:rsidRDefault="001852B1" w:rsidP="00C37FC2">
      <w:pPr>
        <w:pStyle w:val="afa"/>
        <w:ind w:firstLine="708"/>
        <w:rPr>
          <w:szCs w:val="24"/>
        </w:rPr>
      </w:pPr>
      <w:r w:rsidRPr="001852B1">
        <w:rPr>
          <w:szCs w:val="24"/>
        </w:rPr>
        <w:t xml:space="preserve">Г.М. </w:t>
      </w:r>
      <w:r w:rsidR="00030786" w:rsidRPr="001852B1">
        <w:rPr>
          <w:szCs w:val="24"/>
        </w:rPr>
        <w:t>Шмыга</w:t>
      </w:r>
      <w:r w:rsidR="00030786" w:rsidRPr="001852B1">
        <w:rPr>
          <w:szCs w:val="24"/>
        </w:rPr>
        <w:tab/>
      </w:r>
      <w:r w:rsidR="00030786" w:rsidRPr="001852B1">
        <w:rPr>
          <w:szCs w:val="24"/>
        </w:rPr>
        <w:tab/>
      </w:r>
      <w:r w:rsidR="00C37FC2" w:rsidRPr="001852B1">
        <w:rPr>
          <w:szCs w:val="24"/>
          <w:u w:val="single"/>
        </w:rPr>
        <w:t xml:space="preserve"> </w:t>
      </w:r>
      <w:r w:rsidR="00C37FC2">
        <w:rPr>
          <w:szCs w:val="24"/>
          <w:u w:val="single"/>
        </w:rPr>
        <w:t>225 113</w:t>
      </w:r>
      <w:r w:rsidR="00C37FC2" w:rsidRPr="001852B1">
        <w:rPr>
          <w:szCs w:val="24"/>
          <w:u w:val="single"/>
        </w:rPr>
        <w:t xml:space="preserve">  голосов</w:t>
      </w:r>
    </w:p>
    <w:p w:rsidR="00BB10EF" w:rsidRPr="001852B1" w:rsidRDefault="00BB10EF">
      <w:pPr>
        <w:pStyle w:val="afa"/>
        <w:ind w:firstLine="708"/>
        <w:rPr>
          <w:szCs w:val="24"/>
        </w:rPr>
      </w:pPr>
    </w:p>
    <w:p w:rsidR="00BB10EF" w:rsidRPr="001852B1" w:rsidRDefault="001852B1" w:rsidP="00C37FC2">
      <w:pPr>
        <w:pStyle w:val="afa"/>
        <w:ind w:firstLine="708"/>
        <w:rPr>
          <w:szCs w:val="24"/>
          <w:u w:val="single"/>
        </w:rPr>
      </w:pPr>
      <w:r w:rsidRPr="001852B1">
        <w:rPr>
          <w:szCs w:val="24"/>
        </w:rPr>
        <w:t xml:space="preserve">В.М. </w:t>
      </w:r>
      <w:r w:rsidR="00030786" w:rsidRPr="001852B1">
        <w:rPr>
          <w:szCs w:val="24"/>
        </w:rPr>
        <w:t>Тухто</w:t>
      </w:r>
      <w:r w:rsidR="00030786" w:rsidRPr="001852B1">
        <w:rPr>
          <w:szCs w:val="24"/>
        </w:rPr>
        <w:tab/>
      </w:r>
      <w:r w:rsidR="00030786" w:rsidRPr="001852B1">
        <w:rPr>
          <w:szCs w:val="24"/>
        </w:rPr>
        <w:tab/>
      </w:r>
      <w:r w:rsidR="00C37FC2" w:rsidRPr="001852B1">
        <w:rPr>
          <w:szCs w:val="24"/>
          <w:u w:val="single"/>
        </w:rPr>
        <w:t xml:space="preserve"> </w:t>
      </w:r>
      <w:r w:rsidR="00C37FC2">
        <w:rPr>
          <w:szCs w:val="24"/>
          <w:u w:val="single"/>
        </w:rPr>
        <w:t>225 113</w:t>
      </w:r>
      <w:r w:rsidR="00C37FC2" w:rsidRPr="001852B1">
        <w:rPr>
          <w:szCs w:val="24"/>
          <w:u w:val="single"/>
        </w:rPr>
        <w:t xml:space="preserve">  голосов</w:t>
      </w:r>
    </w:p>
    <w:p w:rsidR="00BB10EF" w:rsidRPr="001852B1" w:rsidRDefault="00030786">
      <w:pPr>
        <w:pStyle w:val="afa"/>
        <w:ind w:firstLine="708"/>
        <w:rPr>
          <w:szCs w:val="24"/>
        </w:rPr>
      </w:pPr>
      <w:r w:rsidRPr="001852B1">
        <w:rPr>
          <w:szCs w:val="24"/>
        </w:rPr>
        <w:t xml:space="preserve"> </w:t>
      </w:r>
    </w:p>
    <w:p w:rsidR="00BB10EF" w:rsidRPr="001852B1" w:rsidRDefault="001852B1" w:rsidP="00C37FC2">
      <w:pPr>
        <w:pStyle w:val="afa"/>
        <w:ind w:firstLine="708"/>
        <w:rPr>
          <w:szCs w:val="24"/>
        </w:rPr>
      </w:pPr>
      <w:r w:rsidRPr="001852B1">
        <w:rPr>
          <w:szCs w:val="24"/>
        </w:rPr>
        <w:t xml:space="preserve">Л.В. </w:t>
      </w:r>
      <w:r w:rsidR="00030786" w:rsidRPr="001852B1">
        <w:rPr>
          <w:szCs w:val="24"/>
        </w:rPr>
        <w:t>Синяк</w:t>
      </w:r>
      <w:r w:rsidR="00030786" w:rsidRPr="001852B1">
        <w:rPr>
          <w:szCs w:val="24"/>
        </w:rPr>
        <w:tab/>
      </w:r>
      <w:r w:rsidR="00030786" w:rsidRPr="001852B1">
        <w:rPr>
          <w:szCs w:val="24"/>
        </w:rPr>
        <w:tab/>
      </w:r>
      <w:r w:rsidR="00C37FC2" w:rsidRPr="001852B1">
        <w:rPr>
          <w:szCs w:val="24"/>
          <w:u w:val="single"/>
        </w:rPr>
        <w:t xml:space="preserve"> </w:t>
      </w:r>
      <w:r w:rsidR="00C37FC2">
        <w:rPr>
          <w:szCs w:val="24"/>
          <w:u w:val="single"/>
        </w:rPr>
        <w:t>225 113</w:t>
      </w:r>
      <w:r w:rsidR="00C37FC2" w:rsidRPr="001852B1">
        <w:rPr>
          <w:szCs w:val="24"/>
          <w:u w:val="single"/>
        </w:rPr>
        <w:t xml:space="preserve">  голосов</w:t>
      </w:r>
    </w:p>
    <w:p w:rsidR="00BB10EF" w:rsidRPr="001852B1" w:rsidRDefault="00BB10EF">
      <w:pPr>
        <w:pStyle w:val="afa"/>
        <w:ind w:firstLine="708"/>
        <w:rPr>
          <w:szCs w:val="24"/>
        </w:rPr>
      </w:pPr>
    </w:p>
    <w:p w:rsidR="00BB10EF" w:rsidRPr="00C37FC2" w:rsidRDefault="00030786">
      <w:pPr>
        <w:pStyle w:val="afa"/>
        <w:ind w:firstLine="708"/>
        <w:rPr>
          <w:szCs w:val="24"/>
          <w:u w:val="single"/>
        </w:rPr>
      </w:pPr>
      <w:r w:rsidRPr="001852B1">
        <w:rPr>
          <w:szCs w:val="24"/>
        </w:rPr>
        <w:t xml:space="preserve">Решение принято </w:t>
      </w:r>
      <w:r w:rsidRPr="001852B1">
        <w:rPr>
          <w:szCs w:val="24"/>
        </w:rPr>
        <w:tab/>
      </w:r>
      <w:r w:rsidR="00C37FC2" w:rsidRPr="00C37FC2">
        <w:rPr>
          <w:szCs w:val="24"/>
          <w:u w:val="single"/>
        </w:rPr>
        <w:t>единогласно по каждой кандидатуре.</w:t>
      </w:r>
    </w:p>
    <w:p w:rsidR="00BB10EF" w:rsidRDefault="00BB10EF">
      <w:pPr>
        <w:pStyle w:val="afa"/>
        <w:pBdr>
          <w:bottom w:val="single" w:sz="12" w:space="1" w:color="000000"/>
        </w:pBdr>
        <w:rPr>
          <w:szCs w:val="24"/>
        </w:rPr>
      </w:pPr>
    </w:p>
    <w:p w:rsidR="00D97601" w:rsidRDefault="00D97601">
      <w:pPr>
        <w:pStyle w:val="afa"/>
        <w:rPr>
          <w:u w:val="single"/>
        </w:rPr>
      </w:pPr>
    </w:p>
    <w:p w:rsidR="00BB10EF" w:rsidRDefault="0059604C">
      <w:pPr>
        <w:pStyle w:val="afa"/>
      </w:pPr>
      <w:r>
        <w:rPr>
          <w:u w:val="single"/>
        </w:rPr>
        <w:t>5.</w:t>
      </w:r>
      <w:r w:rsidR="00030786">
        <w:rPr>
          <w:u w:val="single"/>
        </w:rPr>
        <w:t xml:space="preserve">2. Избрать Ревизионную комиссию ОАО </w:t>
      </w:r>
      <w:r w:rsidR="00D91F0C" w:rsidRPr="00BB44AC">
        <w:t>«А</w:t>
      </w:r>
      <w:r w:rsidR="00D91F0C">
        <w:t>КТАМИР</w:t>
      </w:r>
      <w:r w:rsidR="00D91F0C" w:rsidRPr="00BB44AC">
        <w:t xml:space="preserve">» </w:t>
      </w:r>
      <w:r w:rsidR="00030786">
        <w:t>в количественном составе – 3-х человек и в следующем персональном составе:</w:t>
      </w:r>
    </w:p>
    <w:p w:rsidR="00BB10EF" w:rsidRDefault="00BB10EF">
      <w:pPr>
        <w:pStyle w:val="afa"/>
      </w:pPr>
    </w:p>
    <w:p w:rsidR="009C1A74" w:rsidRDefault="009C1A74" w:rsidP="009C1A74">
      <w:pPr>
        <w:pStyle w:val="afa"/>
        <w:spacing w:line="360" w:lineRule="auto"/>
      </w:pPr>
      <w:r w:rsidRPr="00722A1E">
        <w:t xml:space="preserve">Н.М. Иванова (зам. гл. бухгалтера производственного унитарного предприятия «Радуга» ОАО </w:t>
      </w:r>
      <w:r w:rsidRPr="00BB44AC">
        <w:t>«А</w:t>
      </w:r>
      <w:r>
        <w:t>КТАМИР</w:t>
      </w:r>
      <w:r w:rsidRPr="00BB44AC">
        <w:t>»</w:t>
      </w:r>
      <w:r w:rsidRPr="00722A1E">
        <w:t>);</w:t>
      </w:r>
    </w:p>
    <w:p w:rsidR="00B54D6B" w:rsidRPr="00B54D6B" w:rsidRDefault="00B54D6B" w:rsidP="009C1A74">
      <w:pPr>
        <w:pStyle w:val="afa"/>
        <w:spacing w:line="360" w:lineRule="auto"/>
        <w:rPr>
          <w:sz w:val="16"/>
          <w:szCs w:val="16"/>
        </w:rPr>
      </w:pPr>
    </w:p>
    <w:p w:rsidR="009C1A74" w:rsidRDefault="009C1A74" w:rsidP="009C1A74">
      <w:pPr>
        <w:pStyle w:val="afa"/>
        <w:spacing w:line="360" w:lineRule="auto"/>
      </w:pPr>
      <w:r w:rsidRPr="00722A1E">
        <w:t xml:space="preserve">Л.В. Чумаченко (нач. ПЭО производственного унитарного предприятия «БелКукла» ОАО </w:t>
      </w:r>
      <w:r w:rsidRPr="00BB44AC">
        <w:t>«А</w:t>
      </w:r>
      <w:r>
        <w:t>КТАМИР</w:t>
      </w:r>
      <w:r w:rsidRPr="00BB44AC">
        <w:t>»</w:t>
      </w:r>
      <w:r w:rsidRPr="00722A1E">
        <w:t>).;</w:t>
      </w:r>
    </w:p>
    <w:p w:rsidR="00B54D6B" w:rsidRPr="00B54D6B" w:rsidRDefault="00B54D6B" w:rsidP="009C1A74">
      <w:pPr>
        <w:pStyle w:val="afa"/>
        <w:spacing w:line="360" w:lineRule="auto"/>
        <w:rPr>
          <w:sz w:val="16"/>
          <w:szCs w:val="16"/>
        </w:rPr>
      </w:pPr>
    </w:p>
    <w:p w:rsidR="009C1A74" w:rsidRPr="00722A1E" w:rsidRDefault="009C1A74" w:rsidP="009C1A74">
      <w:pPr>
        <w:pStyle w:val="afa"/>
        <w:spacing w:line="360" w:lineRule="auto"/>
      </w:pPr>
      <w:r w:rsidRPr="00722A1E">
        <w:t xml:space="preserve">Н.Н. Сачук (водитель, ОАО </w:t>
      </w:r>
      <w:r w:rsidRPr="00BB44AC">
        <w:t>«А</w:t>
      </w:r>
      <w:r>
        <w:t>КТАМИР</w:t>
      </w:r>
      <w:r w:rsidRPr="00BB44AC">
        <w:t>»</w:t>
      </w:r>
      <w:r w:rsidRPr="00722A1E">
        <w:t>).</w:t>
      </w:r>
    </w:p>
    <w:p w:rsidR="00BB10EF" w:rsidRDefault="00BB10EF">
      <w:pPr>
        <w:pStyle w:val="afa"/>
        <w:spacing w:line="360" w:lineRule="auto"/>
        <w:ind w:firstLine="720"/>
        <w:rPr>
          <w:szCs w:val="24"/>
        </w:rPr>
      </w:pPr>
    </w:p>
    <w:p w:rsidR="00BB10EF" w:rsidRDefault="00030786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Итоги голосования по каждой кандидатуре составили: </w:t>
      </w:r>
    </w:p>
    <w:p w:rsidR="00BB10EF" w:rsidRDefault="00BB10EF">
      <w:pPr>
        <w:ind w:firstLine="720"/>
        <w:jc w:val="both"/>
        <w:rPr>
          <w:sz w:val="24"/>
          <w:szCs w:val="24"/>
          <w:u w:val="single"/>
        </w:rPr>
      </w:pPr>
    </w:p>
    <w:p w:rsidR="00BB10EF" w:rsidRDefault="00330759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Л.В. </w:t>
      </w:r>
      <w:r w:rsidR="00030786">
        <w:rPr>
          <w:sz w:val="24"/>
          <w:szCs w:val="24"/>
          <w:u w:val="single"/>
        </w:rPr>
        <w:t xml:space="preserve">Чумаченко </w:t>
      </w:r>
    </w:p>
    <w:p w:rsidR="00BB10EF" w:rsidRDefault="00BB10EF">
      <w:pPr>
        <w:ind w:firstLine="720"/>
        <w:jc w:val="both"/>
        <w:rPr>
          <w:sz w:val="24"/>
          <w:szCs w:val="24"/>
          <w:u w:val="single"/>
        </w:rPr>
      </w:pPr>
    </w:p>
    <w:p w:rsidR="00D97601" w:rsidRDefault="00D97601" w:rsidP="00D97601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Голосовали: 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225 113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«против»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«воздержался»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</w:p>
    <w:p w:rsidR="00D97601" w:rsidRDefault="00D97601" w:rsidP="00D97601">
      <w:pPr>
        <w:pStyle w:val="afa"/>
        <w:rPr>
          <w:szCs w:val="24"/>
        </w:rPr>
      </w:pPr>
      <w:r>
        <w:rPr>
          <w:szCs w:val="24"/>
        </w:rPr>
        <w:t xml:space="preserve">Решение принято </w:t>
      </w:r>
      <w:r>
        <w:rPr>
          <w:szCs w:val="24"/>
        </w:rPr>
        <w:tab/>
      </w:r>
      <w:r w:rsidRPr="00CE1586">
        <w:rPr>
          <w:szCs w:val="24"/>
          <w:u w:val="single"/>
        </w:rPr>
        <w:t xml:space="preserve"> единогласно</w:t>
      </w:r>
      <w:r w:rsidRPr="00A874BB">
        <w:rPr>
          <w:szCs w:val="24"/>
        </w:rPr>
        <w:t xml:space="preserve">                    </w:t>
      </w:r>
    </w:p>
    <w:p w:rsidR="00BB10EF" w:rsidRDefault="00BB10EF">
      <w:pPr>
        <w:ind w:firstLine="720"/>
        <w:jc w:val="both"/>
        <w:rPr>
          <w:sz w:val="24"/>
          <w:szCs w:val="24"/>
        </w:rPr>
      </w:pPr>
    </w:p>
    <w:p w:rsidR="00B54D6B" w:rsidRDefault="00B54D6B">
      <w:pPr>
        <w:ind w:firstLine="720"/>
        <w:jc w:val="both"/>
        <w:rPr>
          <w:sz w:val="24"/>
          <w:szCs w:val="24"/>
        </w:rPr>
      </w:pPr>
    </w:p>
    <w:p w:rsidR="00BB10EF" w:rsidRDefault="00330759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Н.М. </w:t>
      </w:r>
      <w:r w:rsidR="00030786">
        <w:rPr>
          <w:sz w:val="24"/>
          <w:szCs w:val="24"/>
          <w:u w:val="single"/>
        </w:rPr>
        <w:t xml:space="preserve">Иванова </w:t>
      </w:r>
    </w:p>
    <w:p w:rsidR="00BB10EF" w:rsidRDefault="00BB10EF">
      <w:pPr>
        <w:ind w:firstLine="720"/>
        <w:jc w:val="both"/>
        <w:rPr>
          <w:sz w:val="24"/>
          <w:szCs w:val="24"/>
          <w:u w:val="single"/>
        </w:rPr>
      </w:pPr>
    </w:p>
    <w:p w:rsidR="00D97601" w:rsidRDefault="00D97601" w:rsidP="00D97601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Голосовали: 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225 113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«против»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«воздержался»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</w:p>
    <w:p w:rsidR="00D97601" w:rsidRDefault="00D97601" w:rsidP="00D97601">
      <w:pPr>
        <w:pStyle w:val="afa"/>
        <w:rPr>
          <w:szCs w:val="24"/>
        </w:rPr>
      </w:pPr>
      <w:r>
        <w:rPr>
          <w:szCs w:val="24"/>
        </w:rPr>
        <w:t xml:space="preserve">Решение принято </w:t>
      </w:r>
      <w:r>
        <w:rPr>
          <w:szCs w:val="24"/>
        </w:rPr>
        <w:tab/>
      </w:r>
      <w:r w:rsidRPr="00CE1586">
        <w:rPr>
          <w:szCs w:val="24"/>
          <w:u w:val="single"/>
        </w:rPr>
        <w:t xml:space="preserve"> единогласно</w:t>
      </w:r>
      <w:r w:rsidRPr="00A874BB">
        <w:rPr>
          <w:szCs w:val="24"/>
        </w:rPr>
        <w:t xml:space="preserve">                    </w:t>
      </w:r>
    </w:p>
    <w:p w:rsidR="00391178" w:rsidRDefault="00391178">
      <w:pPr>
        <w:pStyle w:val="afa"/>
        <w:rPr>
          <w:szCs w:val="24"/>
        </w:rPr>
      </w:pPr>
    </w:p>
    <w:p w:rsidR="00B54D6B" w:rsidRDefault="00B54D6B">
      <w:pPr>
        <w:pStyle w:val="afa"/>
        <w:rPr>
          <w:szCs w:val="24"/>
        </w:rPr>
      </w:pPr>
    </w:p>
    <w:p w:rsidR="00BB10EF" w:rsidRDefault="00330759">
      <w:pPr>
        <w:pStyle w:val="afa"/>
        <w:ind w:firstLine="720"/>
        <w:rPr>
          <w:szCs w:val="24"/>
          <w:u w:val="single"/>
        </w:rPr>
      </w:pPr>
      <w:r>
        <w:rPr>
          <w:szCs w:val="24"/>
          <w:u w:val="single"/>
        </w:rPr>
        <w:t xml:space="preserve">Н.Н. </w:t>
      </w:r>
      <w:r w:rsidR="00030786">
        <w:rPr>
          <w:szCs w:val="24"/>
          <w:u w:val="single"/>
        </w:rPr>
        <w:t xml:space="preserve">Сачук </w:t>
      </w:r>
    </w:p>
    <w:p w:rsidR="00BB10EF" w:rsidRDefault="00BB10EF">
      <w:pPr>
        <w:pStyle w:val="afa"/>
        <w:rPr>
          <w:szCs w:val="24"/>
        </w:rPr>
      </w:pPr>
    </w:p>
    <w:p w:rsidR="00D97601" w:rsidRDefault="00D97601" w:rsidP="00D97601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Голосовали: 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225 113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«против»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«воздержался»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D97601" w:rsidRDefault="00D97601" w:rsidP="00D97601">
      <w:pPr>
        <w:ind w:firstLine="720"/>
        <w:jc w:val="both"/>
        <w:rPr>
          <w:sz w:val="24"/>
          <w:szCs w:val="24"/>
        </w:rPr>
      </w:pPr>
    </w:p>
    <w:p w:rsidR="00D97601" w:rsidRDefault="00D97601" w:rsidP="00D97601">
      <w:pPr>
        <w:pStyle w:val="afa"/>
        <w:rPr>
          <w:szCs w:val="24"/>
        </w:rPr>
      </w:pPr>
      <w:r>
        <w:rPr>
          <w:szCs w:val="24"/>
        </w:rPr>
        <w:t xml:space="preserve">Решение принято </w:t>
      </w:r>
      <w:r>
        <w:rPr>
          <w:szCs w:val="24"/>
        </w:rPr>
        <w:tab/>
      </w:r>
      <w:r w:rsidRPr="00CE1586">
        <w:rPr>
          <w:szCs w:val="24"/>
          <w:u w:val="single"/>
        </w:rPr>
        <w:t xml:space="preserve"> единогласно</w:t>
      </w:r>
      <w:r w:rsidRPr="00A874BB">
        <w:rPr>
          <w:szCs w:val="24"/>
        </w:rPr>
        <w:t xml:space="preserve">                    </w:t>
      </w:r>
    </w:p>
    <w:p w:rsidR="00BB10EF" w:rsidRDefault="00BB10EF">
      <w:pPr>
        <w:pStyle w:val="afa"/>
        <w:rPr>
          <w:szCs w:val="24"/>
        </w:rPr>
      </w:pPr>
    </w:p>
    <w:p w:rsidR="006604C2" w:rsidRDefault="006604C2">
      <w:pPr>
        <w:pStyle w:val="afa"/>
        <w:rPr>
          <w:szCs w:val="24"/>
        </w:rPr>
      </w:pPr>
    </w:p>
    <w:p w:rsidR="00330759" w:rsidRPr="00DD09EE" w:rsidRDefault="00330759" w:rsidP="00330759">
      <w:pPr>
        <w:pStyle w:val="afa"/>
        <w:rPr>
          <w:b/>
          <w:sz w:val="28"/>
          <w:szCs w:val="28"/>
        </w:rPr>
      </w:pPr>
      <w:r w:rsidRPr="00DD09E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шест</w:t>
      </w:r>
      <w:r w:rsidRPr="00DD09EE">
        <w:rPr>
          <w:b/>
          <w:sz w:val="28"/>
          <w:szCs w:val="28"/>
        </w:rPr>
        <w:t xml:space="preserve">ому вопросу: </w:t>
      </w:r>
    </w:p>
    <w:p w:rsidR="00330759" w:rsidRDefault="00330759" w:rsidP="00330759">
      <w:pPr>
        <w:pStyle w:val="afa"/>
      </w:pPr>
    </w:p>
    <w:p w:rsidR="00330759" w:rsidRPr="00BB44AC" w:rsidRDefault="00330759" w:rsidP="00330759">
      <w:pPr>
        <w:pStyle w:val="afa"/>
        <w:ind w:firstLine="720"/>
      </w:pPr>
      <w:r w:rsidRPr="00BB44AC">
        <w:t>Заслушав информацию генерального директора ОАО «А</w:t>
      </w:r>
      <w:r>
        <w:t>КТАМИР</w:t>
      </w:r>
      <w:r w:rsidRPr="00BB44AC">
        <w:t>»</w:t>
      </w:r>
      <w:r>
        <w:t xml:space="preserve"> </w:t>
      </w:r>
      <w:r w:rsidRPr="00BB44AC">
        <w:t>А.С. Купреева о проделанной работе по поиску вариантов использования объектов, принадлежащих ОАО «А</w:t>
      </w:r>
      <w:r>
        <w:t>КТАМИР</w:t>
      </w:r>
      <w:r w:rsidRPr="00BB44AC">
        <w:t>»</w:t>
      </w:r>
      <w:r>
        <w:t xml:space="preserve"> </w:t>
      </w:r>
      <w:r w:rsidRPr="00BB44AC">
        <w:t>на праве собственности:</w:t>
      </w:r>
    </w:p>
    <w:p w:rsidR="00330759" w:rsidRPr="00BB44AC" w:rsidRDefault="00330759" w:rsidP="00330759">
      <w:pPr>
        <w:pStyle w:val="afa"/>
        <w:ind w:firstLine="720"/>
      </w:pPr>
      <w:r>
        <w:t xml:space="preserve">- </w:t>
      </w:r>
      <w:r w:rsidRPr="00BB44AC">
        <w:t>объект «Детский сад-ясли № 367» (бывший), расположенный по адресу: г.Минск, ул.Краснослободская,5;</w:t>
      </w:r>
    </w:p>
    <w:p w:rsidR="00330759" w:rsidRPr="00BB44AC" w:rsidRDefault="00330759" w:rsidP="00330759">
      <w:pPr>
        <w:pStyle w:val="afa"/>
        <w:ind w:firstLine="720"/>
      </w:pPr>
      <w:r>
        <w:t xml:space="preserve">- </w:t>
      </w:r>
      <w:r w:rsidRPr="00BB44AC">
        <w:t xml:space="preserve">объект «Незавершенное законсервированное капитальное строение», расположенный по адресу: г.Минск, пер. Бехтерева, 10/7 (по проекту «Реконструкция Минской фабрики металлической игрушки со строительством на закрепленной территории </w:t>
      </w:r>
      <w:r w:rsidRPr="00BB44AC">
        <w:lastRenderedPageBreak/>
        <w:t>по пер. Бехтерева, 10 (ранее – ул. Бехтерева, 18) производственно-бытового корпуса вместо сносимых ветхих строений»),</w:t>
      </w:r>
    </w:p>
    <w:p w:rsidR="00330759" w:rsidRDefault="00330759" w:rsidP="00330759">
      <w:pPr>
        <w:pStyle w:val="afa"/>
      </w:pPr>
    </w:p>
    <w:p w:rsidR="00B54D6B" w:rsidRDefault="00B54D6B" w:rsidP="00330759">
      <w:pPr>
        <w:pStyle w:val="afa"/>
      </w:pPr>
    </w:p>
    <w:p w:rsidR="00330759" w:rsidRPr="00BB44AC" w:rsidRDefault="00330759" w:rsidP="00330759">
      <w:pPr>
        <w:pStyle w:val="afa"/>
      </w:pPr>
      <w:r w:rsidRPr="00BB44AC">
        <w:t>Постановили:</w:t>
      </w:r>
    </w:p>
    <w:p w:rsidR="00330759" w:rsidRDefault="00330759" w:rsidP="00330759">
      <w:pPr>
        <w:pStyle w:val="afa"/>
      </w:pPr>
    </w:p>
    <w:p w:rsidR="00B54D6B" w:rsidRDefault="00B54D6B" w:rsidP="00330759">
      <w:pPr>
        <w:pStyle w:val="afa"/>
      </w:pPr>
    </w:p>
    <w:p w:rsidR="00330759" w:rsidRDefault="00330759" w:rsidP="00330759">
      <w:pPr>
        <w:rPr>
          <w:sz w:val="24"/>
        </w:rPr>
      </w:pPr>
      <w:r w:rsidRPr="00BB44AC">
        <w:rPr>
          <w:sz w:val="24"/>
        </w:rPr>
        <w:tab/>
      </w:r>
      <w:r>
        <w:rPr>
          <w:sz w:val="24"/>
        </w:rPr>
        <w:t xml:space="preserve">6.1. </w:t>
      </w:r>
      <w:r w:rsidRPr="00BB44AC">
        <w:rPr>
          <w:sz w:val="24"/>
        </w:rPr>
        <w:t xml:space="preserve">Продать объект: «Детский сад-ясли  № 367», расположенный по адресу: г.Минск, ул.Краснослободская,5 (далее Объект) и принадлежащий открытому акционерному обществу  </w:t>
      </w:r>
      <w:r w:rsidRPr="00BB44AC">
        <w:t>«А</w:t>
      </w:r>
      <w:r>
        <w:t>КТАМИР</w:t>
      </w:r>
      <w:r w:rsidRPr="00BB44AC">
        <w:t>»</w:t>
      </w:r>
      <w:r>
        <w:t xml:space="preserve"> </w:t>
      </w:r>
      <w:r w:rsidRPr="00BB44AC">
        <w:rPr>
          <w:sz w:val="24"/>
        </w:rPr>
        <w:t>на праве собственности.</w:t>
      </w:r>
    </w:p>
    <w:p w:rsidR="006604C2" w:rsidRPr="00BB44AC" w:rsidRDefault="006604C2" w:rsidP="00330759">
      <w:pPr>
        <w:rPr>
          <w:sz w:val="24"/>
        </w:rPr>
      </w:pPr>
    </w:p>
    <w:p w:rsidR="00330759" w:rsidRPr="00BB44AC" w:rsidRDefault="00330759" w:rsidP="00330759">
      <w:pPr>
        <w:rPr>
          <w:sz w:val="24"/>
        </w:rPr>
      </w:pPr>
    </w:p>
    <w:p w:rsidR="00330759" w:rsidRPr="00BB44AC" w:rsidRDefault="00330759" w:rsidP="00330759">
      <w:pPr>
        <w:pStyle w:val="afa"/>
        <w:ind w:firstLine="720"/>
      </w:pPr>
      <w:r>
        <w:t>6.</w:t>
      </w:r>
      <w:r w:rsidRPr="00BB44AC">
        <w:t>3. Продать объект «Незавершенное законсервированное капитальное строение», расположенный по адресу: г.Минск, пер. Бехтерева, 10/7 (по проекту «Реконструкция Минской фабрики металлической игрушки со строительством на закрепленной территории по пер. Бехтерева, 10 (ранее – ул. Бехтерева, 18) производственно-бытового корпуса вместо сносимых ветхих строений») (далее Объект) и принадлежащий открытому акционерному обществу «А</w:t>
      </w:r>
      <w:r>
        <w:t>КТАМИР</w:t>
      </w:r>
      <w:r w:rsidR="009D62B3">
        <w:t>»</w:t>
      </w:r>
      <w:r w:rsidR="00D91F0C">
        <w:t xml:space="preserve"> </w:t>
      </w:r>
      <w:r w:rsidR="009D62B3">
        <w:t>на праве собственности</w:t>
      </w:r>
      <w:r w:rsidRPr="00BB44AC">
        <w:t>.</w:t>
      </w:r>
    </w:p>
    <w:p w:rsidR="00330759" w:rsidRPr="00BB44AC" w:rsidRDefault="00330759" w:rsidP="00330759">
      <w:pPr>
        <w:rPr>
          <w:sz w:val="24"/>
        </w:rPr>
      </w:pPr>
    </w:p>
    <w:p w:rsidR="00330759" w:rsidRDefault="00330759" w:rsidP="00330759">
      <w:pPr>
        <w:pStyle w:val="afa"/>
        <w:ind w:firstLine="720"/>
      </w:pPr>
      <w:bookmarkStart w:id="0" w:name="_GoBack"/>
      <w:bookmarkEnd w:id="0"/>
    </w:p>
    <w:p w:rsidR="00A364BC" w:rsidRPr="00BB44AC" w:rsidRDefault="00A364BC" w:rsidP="00330759">
      <w:pPr>
        <w:pStyle w:val="afa"/>
        <w:ind w:firstLine="720"/>
      </w:pPr>
    </w:p>
    <w:p w:rsidR="00391178" w:rsidRDefault="00391178" w:rsidP="00391178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Голосовали: </w:t>
      </w:r>
    </w:p>
    <w:p w:rsidR="00391178" w:rsidRDefault="00391178" w:rsidP="0039117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225 113   голосов</w:t>
      </w:r>
    </w:p>
    <w:p w:rsidR="00391178" w:rsidRDefault="00391178" w:rsidP="0039117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«против»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391178" w:rsidRDefault="00391178" w:rsidP="0039117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«воздержался»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нет          голосов</w:t>
      </w:r>
    </w:p>
    <w:p w:rsidR="00391178" w:rsidRDefault="00391178" w:rsidP="00391178">
      <w:pPr>
        <w:ind w:firstLine="720"/>
        <w:jc w:val="both"/>
        <w:rPr>
          <w:sz w:val="24"/>
          <w:szCs w:val="24"/>
        </w:rPr>
      </w:pPr>
    </w:p>
    <w:p w:rsidR="00A364BC" w:rsidRDefault="00A364BC" w:rsidP="00391178">
      <w:pPr>
        <w:ind w:firstLine="720"/>
        <w:jc w:val="both"/>
        <w:rPr>
          <w:sz w:val="24"/>
          <w:szCs w:val="24"/>
        </w:rPr>
      </w:pPr>
    </w:p>
    <w:p w:rsidR="004F689F" w:rsidRDefault="004F689F" w:rsidP="00391178">
      <w:pPr>
        <w:ind w:firstLine="720"/>
        <w:jc w:val="both"/>
        <w:rPr>
          <w:sz w:val="24"/>
          <w:szCs w:val="24"/>
        </w:rPr>
      </w:pPr>
    </w:p>
    <w:p w:rsidR="00391178" w:rsidRDefault="00391178" w:rsidP="00391178">
      <w:pPr>
        <w:pStyle w:val="afa"/>
        <w:rPr>
          <w:szCs w:val="24"/>
        </w:rPr>
      </w:pPr>
      <w:r>
        <w:rPr>
          <w:szCs w:val="24"/>
        </w:rPr>
        <w:t xml:space="preserve">Решение принято </w:t>
      </w:r>
      <w:r>
        <w:rPr>
          <w:szCs w:val="24"/>
        </w:rPr>
        <w:tab/>
      </w:r>
      <w:r w:rsidRPr="00CE1586">
        <w:rPr>
          <w:szCs w:val="24"/>
          <w:u w:val="single"/>
        </w:rPr>
        <w:t xml:space="preserve"> единогласно</w:t>
      </w:r>
      <w:r w:rsidRPr="00A874BB">
        <w:rPr>
          <w:szCs w:val="24"/>
        </w:rPr>
        <w:t xml:space="preserve">                    </w:t>
      </w:r>
    </w:p>
    <w:p w:rsidR="00330759" w:rsidRDefault="00330759" w:rsidP="00330759">
      <w:pPr>
        <w:pStyle w:val="afa"/>
      </w:pPr>
    </w:p>
    <w:p w:rsidR="00BB10EF" w:rsidRDefault="00BB10EF">
      <w:pPr>
        <w:pStyle w:val="afa"/>
        <w:rPr>
          <w:szCs w:val="24"/>
        </w:rPr>
      </w:pPr>
    </w:p>
    <w:p w:rsidR="00BB10EF" w:rsidRDefault="00BB10EF">
      <w:pPr>
        <w:pStyle w:val="afa"/>
      </w:pPr>
    </w:p>
    <w:p w:rsidR="004F689F" w:rsidRDefault="004F689F">
      <w:pPr>
        <w:pStyle w:val="afa"/>
      </w:pPr>
    </w:p>
    <w:p w:rsidR="004F689F" w:rsidRDefault="004F689F">
      <w:pPr>
        <w:pStyle w:val="afa"/>
      </w:pPr>
    </w:p>
    <w:p w:rsidR="00A364BC" w:rsidRPr="00D92E77" w:rsidRDefault="00A364BC">
      <w:pPr>
        <w:pStyle w:val="afa"/>
        <w:rPr>
          <w:strike/>
          <w:sz w:val="36"/>
          <w:szCs w:val="36"/>
        </w:rPr>
      </w:pPr>
    </w:p>
    <w:p w:rsidR="00BB10EF" w:rsidRDefault="00030786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BB10EF" w:rsidRDefault="00030786">
      <w:pPr>
        <w:pStyle w:val="afa"/>
        <w:rPr>
          <w:b/>
        </w:rPr>
      </w:pPr>
      <w:r>
        <w:rPr>
          <w:b/>
          <w:sz w:val="28"/>
          <w:szCs w:val="28"/>
        </w:rPr>
        <w:t>общего собрания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p w:rsidR="00BB10EF" w:rsidRDefault="00BB10EF">
      <w:pPr>
        <w:pStyle w:val="afa"/>
        <w:rPr>
          <w:b/>
        </w:rPr>
      </w:pPr>
    </w:p>
    <w:p w:rsidR="00BB10EF" w:rsidRDefault="00030786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</w:t>
      </w:r>
    </w:p>
    <w:p w:rsidR="00BB10EF" w:rsidRDefault="00030786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>общего собрания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sectPr w:rsidR="00BB10EF">
      <w:pgSz w:w="11906" w:h="16838"/>
      <w:pgMar w:top="851" w:right="907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F7" w:rsidRDefault="00E408F7">
      <w:r>
        <w:separator/>
      </w:r>
    </w:p>
  </w:endnote>
  <w:endnote w:type="continuationSeparator" w:id="0">
    <w:p w:rsidR="00E408F7" w:rsidRDefault="00E4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F7" w:rsidRDefault="00E408F7">
      <w:r>
        <w:separator/>
      </w:r>
    </w:p>
  </w:footnote>
  <w:footnote w:type="continuationSeparator" w:id="0">
    <w:p w:rsidR="00E408F7" w:rsidRDefault="00E40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B1B"/>
    <w:multiLevelType w:val="multilevel"/>
    <w:tmpl w:val="238AC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955353A"/>
    <w:multiLevelType w:val="multilevel"/>
    <w:tmpl w:val="28E0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1A8178AE"/>
    <w:multiLevelType w:val="hybridMultilevel"/>
    <w:tmpl w:val="1B96C614"/>
    <w:lvl w:ilvl="0" w:tplc="8B08162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107E1C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8A4C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D0CA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BEDA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EAEA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FACE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9611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0E85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DC2199B"/>
    <w:multiLevelType w:val="hybridMultilevel"/>
    <w:tmpl w:val="2422A0FE"/>
    <w:lvl w:ilvl="0" w:tplc="A6B4C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134F6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9CED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7AB5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D4FA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E087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1643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6639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C0A7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24F3FCD"/>
    <w:multiLevelType w:val="multilevel"/>
    <w:tmpl w:val="5DA281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0760C0C"/>
    <w:multiLevelType w:val="hybridMultilevel"/>
    <w:tmpl w:val="93940E38"/>
    <w:lvl w:ilvl="0" w:tplc="D0D8774C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b/>
      </w:rPr>
    </w:lvl>
    <w:lvl w:ilvl="1" w:tplc="0870177C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78CCB67E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A85C728C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2224C1E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AEB4D19E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1E2E4612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ABAA4210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B3C62F2A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6" w15:restartNumberingAfterBreak="0">
    <w:nsid w:val="514041C6"/>
    <w:multiLevelType w:val="hybridMultilevel"/>
    <w:tmpl w:val="13AC139C"/>
    <w:lvl w:ilvl="0" w:tplc="B08C79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84CCFD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34DA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20F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5208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9EBC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3686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DEFC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22D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8730668"/>
    <w:multiLevelType w:val="hybridMultilevel"/>
    <w:tmpl w:val="F8BCF30A"/>
    <w:lvl w:ilvl="0" w:tplc="4B3EE814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D7985BC8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73867FCA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5283A6C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A8CE5C32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82406920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6852AC10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8D1CEF18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1B24A346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8" w15:restartNumberingAfterBreak="0">
    <w:nsid w:val="59C17EC4"/>
    <w:multiLevelType w:val="hybridMultilevel"/>
    <w:tmpl w:val="EAF67D28"/>
    <w:lvl w:ilvl="0" w:tplc="C382C9A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A9BAB4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9C4B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7E61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1065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2C0C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161E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1AF5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7A40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6B866A9"/>
    <w:multiLevelType w:val="multilevel"/>
    <w:tmpl w:val="B4105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EF"/>
    <w:rsid w:val="00030786"/>
    <w:rsid w:val="000D4C9F"/>
    <w:rsid w:val="001852B1"/>
    <w:rsid w:val="001A15E3"/>
    <w:rsid w:val="002B242F"/>
    <w:rsid w:val="00330759"/>
    <w:rsid w:val="00363CC7"/>
    <w:rsid w:val="00391178"/>
    <w:rsid w:val="00451B2D"/>
    <w:rsid w:val="004D1FC6"/>
    <w:rsid w:val="004F689F"/>
    <w:rsid w:val="0059604C"/>
    <w:rsid w:val="0060066F"/>
    <w:rsid w:val="00612725"/>
    <w:rsid w:val="00644DE8"/>
    <w:rsid w:val="006604C2"/>
    <w:rsid w:val="00713552"/>
    <w:rsid w:val="00793E89"/>
    <w:rsid w:val="007D3326"/>
    <w:rsid w:val="00835348"/>
    <w:rsid w:val="008C08F1"/>
    <w:rsid w:val="00942334"/>
    <w:rsid w:val="009C1A74"/>
    <w:rsid w:val="009D62B3"/>
    <w:rsid w:val="00A364BC"/>
    <w:rsid w:val="00A874BB"/>
    <w:rsid w:val="00AB40C9"/>
    <w:rsid w:val="00B03CFC"/>
    <w:rsid w:val="00B54D6B"/>
    <w:rsid w:val="00BB10EF"/>
    <w:rsid w:val="00C37FC2"/>
    <w:rsid w:val="00CB347E"/>
    <w:rsid w:val="00CD3B3B"/>
    <w:rsid w:val="00CE1586"/>
    <w:rsid w:val="00CE6B86"/>
    <w:rsid w:val="00D55846"/>
    <w:rsid w:val="00D91F0C"/>
    <w:rsid w:val="00D92E77"/>
    <w:rsid w:val="00D97601"/>
    <w:rsid w:val="00DC0DB3"/>
    <w:rsid w:val="00DC4A29"/>
    <w:rsid w:val="00E408F7"/>
    <w:rsid w:val="00E73FB6"/>
    <w:rsid w:val="00EC5411"/>
    <w:rsid w:val="00ED430B"/>
    <w:rsid w:val="00EF41FF"/>
    <w:rsid w:val="00FB23F8"/>
    <w:rsid w:val="00FC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8ABD8-3522-4CCA-82D3-2CE49F75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737"/>
        <w:tab w:val="left" w:pos="2268"/>
        <w:tab w:val="left" w:pos="3402"/>
        <w:tab w:val="left" w:pos="4536"/>
        <w:tab w:val="left" w:pos="5670"/>
        <w:tab w:val="left" w:pos="6804"/>
      </w:tabs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jc w:val="both"/>
    </w:pPr>
    <w:rPr>
      <w:sz w:val="24"/>
    </w:rPr>
  </w:style>
  <w:style w:type="paragraph" w:styleId="25">
    <w:name w:val="Body Text 2"/>
    <w:basedOn w:val="a"/>
    <w:pPr>
      <w:tabs>
        <w:tab w:val="left" w:pos="737"/>
        <w:tab w:val="left" w:pos="2268"/>
        <w:tab w:val="left" w:pos="3402"/>
        <w:tab w:val="left" w:pos="4536"/>
        <w:tab w:val="left" w:pos="5670"/>
        <w:tab w:val="left" w:pos="6804"/>
      </w:tabs>
      <w:jc w:val="center"/>
    </w:pPr>
    <w:rPr>
      <w:sz w:val="28"/>
    </w:rPr>
  </w:style>
  <w:style w:type="paragraph" w:styleId="33">
    <w:name w:val="Body Text 3"/>
    <w:basedOn w:val="a"/>
    <w:pPr>
      <w:tabs>
        <w:tab w:val="left" w:pos="737"/>
        <w:tab w:val="left" w:pos="2268"/>
        <w:tab w:val="left" w:pos="3402"/>
        <w:tab w:val="left" w:pos="4536"/>
        <w:tab w:val="left" w:pos="5670"/>
        <w:tab w:val="left" w:pos="6804"/>
      </w:tabs>
      <w:jc w:val="center"/>
    </w:pPr>
    <w:rPr>
      <w:sz w:val="24"/>
    </w:rPr>
  </w:style>
  <w:style w:type="paragraph" w:customStyle="1" w:styleId="afc">
    <w:name w:val="Название"/>
    <w:basedOn w:val="a"/>
    <w:qFormat/>
    <w:pPr>
      <w:jc w:val="center"/>
    </w:pPr>
    <w:rPr>
      <w:b/>
      <w:bCs/>
      <w:sz w:val="28"/>
    </w:rPr>
  </w:style>
  <w:style w:type="paragraph" w:styleId="afd">
    <w:name w:val="Body Text Indent"/>
    <w:basedOn w:val="a"/>
    <w:pPr>
      <w:spacing w:after="120"/>
      <w:ind w:left="283"/>
    </w:pPr>
  </w:style>
  <w:style w:type="paragraph" w:customStyle="1" w:styleId="afe">
    <w:name w:val="Íîðìàëüíûé.Îáû÷íûé"/>
    <w:pPr>
      <w:widowControl w:val="0"/>
    </w:pPr>
  </w:style>
  <w:style w:type="paragraph" w:styleId="aff">
    <w:name w:val="Balloon Text"/>
    <w:basedOn w:val="a"/>
    <w:link w:val="aff0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character" w:customStyle="1" w:styleId="afb">
    <w:name w:val="Основной текст Знак"/>
    <w:link w:val="a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7</vt:lpstr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7</dc:title>
  <dc:creator>Irina</dc:creator>
  <cp:lastModifiedBy>User Windows</cp:lastModifiedBy>
  <cp:revision>3</cp:revision>
  <cp:lastPrinted>2024-03-07T09:41:00Z</cp:lastPrinted>
  <dcterms:created xsi:type="dcterms:W3CDTF">2024-03-11T12:32:00Z</dcterms:created>
  <dcterms:modified xsi:type="dcterms:W3CDTF">2024-03-11T12:34:00Z</dcterms:modified>
  <cp:version>1048576</cp:version>
</cp:coreProperties>
</file>